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jc w:val="center"/>
        <w:rPr>
          <w:rFonts w:hint="eastAsia" w:ascii="黑体" w:eastAsia="黑体"/>
          <w:sz w:val="72"/>
          <w:szCs w:val="72"/>
        </w:rPr>
      </w:pPr>
    </w:p>
    <w:p>
      <w:pPr>
        <w:pStyle w:val="7"/>
        <w:jc w:val="center"/>
        <w:rPr>
          <w:rFonts w:hint="eastAsia" w:ascii="黑体" w:eastAsia="黑体"/>
          <w:sz w:val="72"/>
          <w:szCs w:val="72"/>
        </w:rPr>
      </w:pPr>
    </w:p>
    <w:p>
      <w:pPr>
        <w:pStyle w:val="7"/>
        <w:jc w:val="center"/>
        <w:rPr>
          <w:rFonts w:hint="eastAsia" w:ascii="黑体" w:eastAsia="黑体"/>
          <w:sz w:val="72"/>
          <w:szCs w:val="72"/>
        </w:rPr>
      </w:pPr>
      <w:r>
        <w:rPr>
          <w:rFonts w:hint="eastAsia" w:ascii="黑体" w:eastAsia="黑体"/>
          <w:sz w:val="72"/>
          <w:szCs w:val="72"/>
        </w:rPr>
        <w:t>企业合同、信用管理制度</w:t>
      </w:r>
    </w:p>
    <w:p>
      <w:pPr>
        <w:pStyle w:val="7"/>
        <w:jc w:val="center"/>
        <w:rPr>
          <w:rFonts w:hint="eastAsia" w:ascii="宋体" w:hAnsi="宋体"/>
          <w:sz w:val="52"/>
          <w:szCs w:val="52"/>
        </w:rPr>
      </w:pPr>
    </w:p>
    <w:p>
      <w:pPr>
        <w:pStyle w:val="7"/>
        <w:jc w:val="center"/>
        <w:rPr>
          <w:rFonts w:hint="eastAsia" w:ascii="宋体" w:hAnsi="宋体"/>
          <w:sz w:val="44"/>
          <w:szCs w:val="44"/>
        </w:rPr>
      </w:pPr>
    </w:p>
    <w:p>
      <w:pPr>
        <w:pStyle w:val="7"/>
        <w:jc w:val="center"/>
        <w:rPr>
          <w:rFonts w:hint="eastAsia" w:ascii="宋体" w:hAnsi="宋体"/>
          <w:sz w:val="44"/>
          <w:szCs w:val="44"/>
        </w:rPr>
      </w:pPr>
    </w:p>
    <w:p>
      <w:pPr>
        <w:pStyle w:val="7"/>
        <w:jc w:val="center"/>
        <w:rPr>
          <w:rFonts w:hint="eastAsia" w:ascii="宋体" w:hAnsi="宋体"/>
          <w:sz w:val="44"/>
          <w:szCs w:val="44"/>
        </w:rPr>
      </w:pPr>
    </w:p>
    <w:p>
      <w:pPr>
        <w:pStyle w:val="7"/>
        <w:jc w:val="center"/>
        <w:rPr>
          <w:rFonts w:hint="eastAsia" w:ascii="宋体" w:hAnsi="宋体"/>
          <w:sz w:val="44"/>
          <w:szCs w:val="44"/>
        </w:rPr>
      </w:pPr>
    </w:p>
    <w:p>
      <w:pPr>
        <w:pStyle w:val="7"/>
        <w:jc w:val="center"/>
        <w:rPr>
          <w:rFonts w:hint="eastAsia" w:ascii="宋体" w:hAnsi="宋体"/>
          <w:sz w:val="44"/>
          <w:szCs w:val="44"/>
        </w:rPr>
      </w:pPr>
    </w:p>
    <w:p>
      <w:pPr>
        <w:pStyle w:val="7"/>
        <w:jc w:val="center"/>
        <w:rPr>
          <w:rFonts w:hint="eastAsia" w:ascii="宋体" w:hAnsi="宋体"/>
          <w:sz w:val="36"/>
          <w:szCs w:val="36"/>
        </w:rPr>
      </w:pPr>
    </w:p>
    <w:p>
      <w:pPr>
        <w:pStyle w:val="7"/>
        <w:jc w:val="center"/>
        <w:rPr>
          <w:rFonts w:hint="eastAsia" w:ascii="宋体" w:hAnsi="宋体"/>
          <w:sz w:val="36"/>
          <w:szCs w:val="36"/>
        </w:rPr>
      </w:pPr>
    </w:p>
    <w:p>
      <w:pPr>
        <w:pStyle w:val="7"/>
        <w:jc w:val="center"/>
        <w:rPr>
          <w:rFonts w:hint="eastAsia" w:ascii="宋体" w:hAnsi="宋体"/>
          <w:sz w:val="36"/>
          <w:szCs w:val="36"/>
        </w:rPr>
      </w:pPr>
    </w:p>
    <w:p>
      <w:pPr>
        <w:pStyle w:val="7"/>
        <w:jc w:val="center"/>
        <w:rPr>
          <w:rFonts w:hint="eastAsia" w:ascii="宋体" w:hAnsi="宋体"/>
          <w:sz w:val="36"/>
          <w:szCs w:val="36"/>
        </w:rPr>
      </w:pPr>
    </w:p>
    <w:p>
      <w:pPr>
        <w:pStyle w:val="7"/>
        <w:jc w:val="center"/>
        <w:rPr>
          <w:rFonts w:hint="eastAsia" w:ascii="宋体" w:hAnsi="宋体"/>
          <w:sz w:val="36"/>
          <w:szCs w:val="36"/>
        </w:rPr>
      </w:pPr>
    </w:p>
    <w:p>
      <w:pPr>
        <w:pStyle w:val="7"/>
        <w:jc w:val="center"/>
        <w:rPr>
          <w:rFonts w:hint="eastAsia" w:ascii="宋体" w:hAnsi="宋体"/>
          <w:sz w:val="44"/>
          <w:szCs w:val="44"/>
        </w:rPr>
      </w:pPr>
    </w:p>
    <w:p>
      <w:pPr>
        <w:pStyle w:val="7"/>
        <w:jc w:val="center"/>
        <w:rPr>
          <w:rFonts w:hint="eastAsia" w:ascii="宋体" w:hAnsi="宋体"/>
          <w:sz w:val="44"/>
          <w:szCs w:val="44"/>
        </w:rPr>
      </w:pPr>
    </w:p>
    <w:p>
      <w:pPr>
        <w:pStyle w:val="7"/>
        <w:jc w:val="center"/>
        <w:rPr>
          <w:rFonts w:hint="eastAsia" w:ascii="宋体" w:hAnsi="宋体"/>
          <w:b/>
          <w:bCs/>
          <w:sz w:val="36"/>
          <w:szCs w:val="36"/>
        </w:rPr>
      </w:pPr>
    </w:p>
    <w:p>
      <w:pPr>
        <w:pStyle w:val="7"/>
        <w:jc w:val="center"/>
        <w:rPr>
          <w:rFonts w:hint="eastAsia" w:ascii="宋体" w:hAnsi="宋体"/>
          <w:sz w:val="36"/>
          <w:szCs w:val="36"/>
        </w:rPr>
      </w:pPr>
      <w:r>
        <w:rPr>
          <w:rFonts w:hint="eastAsia" w:ascii="宋体" w:hAnsi="宋体"/>
          <w:sz w:val="36"/>
          <w:szCs w:val="36"/>
        </w:rPr>
        <w:t>二○</w:t>
      </w:r>
      <w:r>
        <w:rPr>
          <w:rFonts w:hint="eastAsia" w:ascii="宋体" w:hAnsi="宋体"/>
          <w:sz w:val="36"/>
          <w:szCs w:val="36"/>
          <w:lang w:eastAsia="zh-CN"/>
        </w:rPr>
        <w:t>二</w:t>
      </w:r>
      <w:r>
        <w:rPr>
          <w:rFonts w:hint="eastAsia" w:ascii="宋体" w:hAnsi="宋体"/>
          <w:sz w:val="36"/>
          <w:szCs w:val="36"/>
        </w:rPr>
        <w:t>○</w:t>
      </w:r>
      <w:r>
        <w:rPr>
          <w:rFonts w:hint="eastAsia" w:ascii="宋体" w:hAnsi="宋体"/>
          <w:sz w:val="36"/>
          <w:szCs w:val="36"/>
          <w:lang w:val="en-US" w:eastAsia="zh-CN"/>
        </w:rPr>
        <w:t xml:space="preserve"> </w:t>
      </w:r>
      <w:r>
        <w:rPr>
          <w:rFonts w:hint="eastAsia" w:ascii="宋体" w:hAnsi="宋体"/>
          <w:sz w:val="36"/>
          <w:szCs w:val="36"/>
        </w:rPr>
        <w:t>年一月</w:t>
      </w:r>
    </w:p>
    <w:p>
      <w:pPr>
        <w:spacing w:after="312" w:afterLines="100"/>
        <w:jc w:val="center"/>
        <w:rPr>
          <w:rFonts w:hint="eastAsia"/>
          <w:b/>
          <w:bCs/>
          <w:sz w:val="36"/>
          <w:szCs w:val="36"/>
        </w:rPr>
      </w:pPr>
    </w:p>
    <w:p>
      <w:pPr>
        <w:pStyle w:val="2"/>
        <w:rPr>
          <w:rFonts w:hint="eastAsia"/>
        </w:rPr>
      </w:pPr>
    </w:p>
    <w:p>
      <w:pPr>
        <w:spacing w:after="312" w:afterLines="100"/>
        <w:jc w:val="center"/>
        <w:rPr>
          <w:rFonts w:hint="eastAsia"/>
          <w:b/>
          <w:bCs/>
          <w:sz w:val="36"/>
          <w:szCs w:val="36"/>
        </w:rPr>
      </w:pPr>
      <w:r>
        <w:rPr>
          <w:rFonts w:hint="eastAsia"/>
          <w:b/>
          <w:bCs/>
          <w:sz w:val="36"/>
          <w:szCs w:val="36"/>
        </w:rPr>
        <w:t>合同管理制度</w:t>
      </w:r>
    </w:p>
    <w:p>
      <w:pPr>
        <w:spacing w:after="312" w:afterLines="100"/>
        <w:jc w:val="center"/>
        <w:rPr>
          <w:rFonts w:hint="eastAsia"/>
          <w:b/>
          <w:bCs/>
          <w:sz w:val="28"/>
        </w:rPr>
      </w:pPr>
      <w:r>
        <w:rPr>
          <w:rFonts w:hint="eastAsia"/>
          <w:b/>
          <w:bCs/>
          <w:sz w:val="28"/>
        </w:rPr>
        <w:t>第一章   总  则</w:t>
      </w:r>
    </w:p>
    <w:p>
      <w:pPr>
        <w:ind w:firstLine="480" w:firstLineChars="200"/>
        <w:rPr>
          <w:rFonts w:hint="eastAsia"/>
          <w:sz w:val="24"/>
        </w:rPr>
      </w:pPr>
      <w:r>
        <w:rPr>
          <w:rFonts w:hint="eastAsia"/>
          <w:sz w:val="24"/>
        </w:rPr>
        <w:t>第一条  为依法维护公司的合法权益、规范合同管理、加强风险防范，保证依法签订、履行、变更和解除合同，最终保障经营活动的顺利进行，依据《 中华人民共和国民法通则》及《中华人民共和国合同法》等有关法律、法规规定，结合我公司实际情况，特制订本制度。</w:t>
      </w:r>
    </w:p>
    <w:p>
      <w:pPr>
        <w:ind w:firstLine="480" w:firstLineChars="200"/>
        <w:rPr>
          <w:rFonts w:hint="eastAsia"/>
          <w:sz w:val="24"/>
        </w:rPr>
      </w:pPr>
      <w:r>
        <w:rPr>
          <w:rFonts w:hint="eastAsia"/>
          <w:sz w:val="24"/>
        </w:rPr>
        <w:t>第二条  本制度所称合同是指本公司在生产经营过程中与法人、自然人或其他经济组织之间发生的所有书面合同。</w:t>
      </w:r>
    </w:p>
    <w:p>
      <w:pPr>
        <w:ind w:firstLine="480" w:firstLineChars="200"/>
        <w:rPr>
          <w:rFonts w:hint="eastAsia"/>
          <w:sz w:val="24"/>
        </w:rPr>
      </w:pPr>
      <w:r>
        <w:rPr>
          <w:rFonts w:hint="eastAsia"/>
          <w:sz w:val="24"/>
        </w:rPr>
        <w:t>第三条  合同管理应遵循以下原则：</w:t>
      </w:r>
    </w:p>
    <w:p>
      <w:pPr>
        <w:ind w:firstLine="480" w:firstLineChars="200"/>
        <w:rPr>
          <w:rFonts w:hint="eastAsia"/>
          <w:sz w:val="24"/>
        </w:rPr>
      </w:pPr>
      <w:r>
        <w:rPr>
          <w:rFonts w:hint="eastAsia"/>
          <w:sz w:val="24"/>
        </w:rPr>
        <w:t>依法签订合同，保证合同的合法性。</w:t>
      </w:r>
    </w:p>
    <w:p>
      <w:pPr>
        <w:ind w:firstLine="480" w:firstLineChars="200"/>
        <w:rPr>
          <w:rFonts w:hint="eastAsia"/>
          <w:sz w:val="24"/>
        </w:rPr>
      </w:pPr>
      <w:r>
        <w:rPr>
          <w:rFonts w:hint="eastAsia"/>
          <w:sz w:val="24"/>
        </w:rPr>
        <w:t>切实履行合同，提高合同的履约率。</w:t>
      </w:r>
    </w:p>
    <w:p>
      <w:pPr>
        <w:ind w:firstLine="480" w:firstLineChars="200"/>
        <w:rPr>
          <w:rFonts w:hint="eastAsia"/>
          <w:sz w:val="24"/>
        </w:rPr>
      </w:pPr>
      <w:r>
        <w:rPr>
          <w:rFonts w:hint="eastAsia"/>
          <w:sz w:val="24"/>
        </w:rPr>
        <w:t>及时处理合同纠纷，维护公司合法权益。</w:t>
      </w:r>
    </w:p>
    <w:p>
      <w:pPr>
        <w:ind w:firstLine="480" w:firstLineChars="200"/>
        <w:rPr>
          <w:rFonts w:hint="eastAsia"/>
          <w:sz w:val="24"/>
        </w:rPr>
      </w:pPr>
      <w:r>
        <w:rPr>
          <w:rFonts w:hint="eastAsia"/>
          <w:sz w:val="24"/>
        </w:rPr>
        <w:t>第四条  公司加强合同管理，指定部门、落实人员专（兼）职负责合同管理工作，建立健全合同管理台帐，完善合同管理制度,提高合同管理水平。</w:t>
      </w:r>
    </w:p>
    <w:p>
      <w:pPr>
        <w:spacing w:before="468" w:beforeLines="150" w:after="312" w:afterLines="100"/>
        <w:ind w:firstLine="200"/>
        <w:jc w:val="center"/>
        <w:rPr>
          <w:rFonts w:hint="eastAsia"/>
          <w:b/>
          <w:bCs/>
          <w:sz w:val="28"/>
        </w:rPr>
      </w:pPr>
      <w:r>
        <w:rPr>
          <w:rFonts w:hint="eastAsia"/>
          <w:b/>
          <w:bCs/>
          <w:sz w:val="28"/>
        </w:rPr>
        <w:t>第二章  合同管理部门及职责</w:t>
      </w:r>
    </w:p>
    <w:p>
      <w:pPr>
        <w:ind w:firstLine="480" w:firstLineChars="200"/>
        <w:rPr>
          <w:rFonts w:hint="eastAsia"/>
          <w:sz w:val="24"/>
        </w:rPr>
      </w:pPr>
      <w:r>
        <w:rPr>
          <w:rFonts w:hint="eastAsia"/>
          <w:sz w:val="24"/>
        </w:rPr>
        <w:t>第五条 公司对合同实行综合归口、分类专项管理。</w:t>
      </w:r>
    </w:p>
    <w:p>
      <w:pPr>
        <w:ind w:firstLine="480" w:firstLineChars="200"/>
        <w:rPr>
          <w:rFonts w:hint="eastAsia"/>
          <w:sz w:val="24"/>
        </w:rPr>
      </w:pPr>
      <w:r>
        <w:rPr>
          <w:rFonts w:hint="eastAsia"/>
          <w:sz w:val="24"/>
        </w:rPr>
        <w:t>办公室是公司合同管理的综合归口部门。</w:t>
      </w:r>
    </w:p>
    <w:p>
      <w:pPr>
        <w:ind w:firstLine="480" w:firstLineChars="200"/>
        <w:rPr>
          <w:rFonts w:hint="eastAsia"/>
          <w:sz w:val="24"/>
        </w:rPr>
      </w:pPr>
      <w:r>
        <w:rPr>
          <w:rFonts w:hint="eastAsia"/>
          <w:sz w:val="24"/>
        </w:rPr>
        <w:t xml:space="preserve">办公室可以提名专职或兼职合同管理人员（以下称合同管理员）并经公司领导批准任命。 </w:t>
      </w:r>
    </w:p>
    <w:p>
      <w:pPr>
        <w:ind w:firstLine="480" w:firstLineChars="200"/>
        <w:rPr>
          <w:rFonts w:hint="eastAsia"/>
          <w:sz w:val="24"/>
        </w:rPr>
      </w:pPr>
      <w:r>
        <w:rPr>
          <w:rFonts w:hint="eastAsia"/>
          <w:sz w:val="24"/>
        </w:rPr>
        <w:t>根据业务发展需要，公司可以成立合同管理小组。</w:t>
      </w:r>
    </w:p>
    <w:p>
      <w:pPr>
        <w:ind w:firstLine="480" w:firstLineChars="200"/>
        <w:rPr>
          <w:rFonts w:hint="eastAsia"/>
          <w:sz w:val="24"/>
        </w:rPr>
      </w:pPr>
      <w:r>
        <w:rPr>
          <w:rFonts w:hint="eastAsia"/>
          <w:sz w:val="24"/>
        </w:rPr>
        <w:t>第七条  办公室作为公司合同管理的综合归口部门主要职责是：</w:t>
      </w:r>
    </w:p>
    <w:p>
      <w:pPr>
        <w:ind w:firstLine="360" w:firstLineChars="150"/>
        <w:rPr>
          <w:rFonts w:hint="eastAsia"/>
          <w:sz w:val="24"/>
        </w:rPr>
      </w:pPr>
      <w:r>
        <w:rPr>
          <w:rFonts w:hint="eastAsia"/>
          <w:sz w:val="24"/>
        </w:rPr>
        <w:t>（一）宣传、贯彻执行国家有关合同及合同管理的法律法规和规章;</w:t>
      </w:r>
    </w:p>
    <w:p>
      <w:pPr>
        <w:ind w:firstLine="360" w:firstLineChars="150"/>
        <w:rPr>
          <w:rFonts w:hint="eastAsia"/>
          <w:sz w:val="24"/>
        </w:rPr>
      </w:pPr>
      <w:r>
        <w:rPr>
          <w:rFonts w:hint="eastAsia"/>
          <w:sz w:val="24"/>
        </w:rPr>
        <w:t>（二）承担直接管理的有关业务工作；</w:t>
      </w:r>
    </w:p>
    <w:p>
      <w:pPr>
        <w:ind w:firstLine="360" w:firstLineChars="150"/>
        <w:rPr>
          <w:rFonts w:hint="eastAsia"/>
          <w:sz w:val="24"/>
        </w:rPr>
      </w:pPr>
      <w:r>
        <w:rPr>
          <w:rFonts w:hint="eastAsia"/>
          <w:sz w:val="24"/>
        </w:rPr>
        <w:t>（三）审查合同，防止不完善或不合法的合同出现；</w:t>
      </w:r>
    </w:p>
    <w:p>
      <w:pPr>
        <w:ind w:firstLine="360" w:firstLineChars="150"/>
        <w:rPr>
          <w:rFonts w:hint="eastAsia"/>
          <w:sz w:val="24"/>
        </w:rPr>
      </w:pPr>
      <w:r>
        <w:rPr>
          <w:rFonts w:hint="eastAsia"/>
          <w:sz w:val="24"/>
        </w:rPr>
        <w:t>（四）统一管理本公司合同专用章;</w:t>
      </w:r>
    </w:p>
    <w:p>
      <w:pPr>
        <w:ind w:firstLine="360" w:firstLineChars="150"/>
        <w:rPr>
          <w:rFonts w:hint="eastAsia"/>
          <w:sz w:val="24"/>
        </w:rPr>
      </w:pPr>
      <w:r>
        <w:rPr>
          <w:rFonts w:hint="eastAsia"/>
          <w:sz w:val="24"/>
        </w:rPr>
        <w:t>（五）制定本公司合同管理实施办法,完善合同管理制度;</w:t>
      </w:r>
    </w:p>
    <w:p>
      <w:pPr>
        <w:ind w:firstLine="360" w:firstLineChars="150"/>
        <w:rPr>
          <w:rFonts w:hint="eastAsia"/>
          <w:sz w:val="24"/>
        </w:rPr>
      </w:pPr>
      <w:r>
        <w:rPr>
          <w:rFonts w:hint="eastAsia"/>
          <w:sz w:val="24"/>
        </w:rPr>
        <w:t>（六）监督、检查有关部门签订、履行合同的情况，并定期向公司领导汇报；</w:t>
      </w:r>
    </w:p>
    <w:p>
      <w:pPr>
        <w:ind w:firstLine="360" w:firstLineChars="150"/>
        <w:rPr>
          <w:rFonts w:hint="eastAsia"/>
          <w:sz w:val="24"/>
        </w:rPr>
      </w:pPr>
      <w:r>
        <w:rPr>
          <w:rFonts w:hint="eastAsia"/>
          <w:sz w:val="24"/>
        </w:rPr>
        <w:t>（七） 建立合同管理台帐, 将正式合同文本准确归档;并及时按要求向上级合同管理部门报送有关台帐和报表等资料;</w:t>
      </w:r>
    </w:p>
    <w:p>
      <w:pPr>
        <w:ind w:firstLine="360" w:firstLineChars="150"/>
        <w:rPr>
          <w:rFonts w:hint="eastAsia"/>
          <w:sz w:val="24"/>
        </w:rPr>
      </w:pPr>
      <w:r>
        <w:rPr>
          <w:rFonts w:hint="eastAsia"/>
          <w:sz w:val="24"/>
        </w:rPr>
        <w:t>（八）参与合同纠纷的调解、仲裁或诉讼活动。</w:t>
      </w:r>
    </w:p>
    <w:p>
      <w:pPr>
        <w:ind w:firstLine="480" w:firstLineChars="200"/>
        <w:rPr>
          <w:rFonts w:hint="eastAsia"/>
          <w:sz w:val="24"/>
        </w:rPr>
      </w:pPr>
      <w:r>
        <w:rPr>
          <w:rFonts w:hint="eastAsia"/>
          <w:sz w:val="24"/>
        </w:rPr>
        <w:t>合同管理员职责：</w:t>
      </w:r>
    </w:p>
    <w:p>
      <w:pPr>
        <w:ind w:firstLine="360" w:firstLineChars="150"/>
        <w:rPr>
          <w:rFonts w:hint="eastAsia"/>
          <w:sz w:val="24"/>
        </w:rPr>
      </w:pPr>
      <w:r>
        <w:rPr>
          <w:rFonts w:hint="eastAsia"/>
          <w:sz w:val="24"/>
        </w:rPr>
        <w:t>（一）协助合同承办人员依法签订合同，参加重大合同的谈判、起草与签订；</w:t>
      </w:r>
    </w:p>
    <w:p>
      <w:pPr>
        <w:ind w:firstLine="360" w:firstLineChars="150"/>
        <w:rPr>
          <w:rFonts w:hint="eastAsia"/>
          <w:sz w:val="24"/>
        </w:rPr>
      </w:pPr>
      <w:r>
        <w:rPr>
          <w:rFonts w:hint="eastAsia"/>
          <w:sz w:val="24"/>
        </w:rPr>
        <w:t>（二）审查合同，防止不完善或不合法的合同出现；</w:t>
      </w:r>
    </w:p>
    <w:p>
      <w:pPr>
        <w:ind w:firstLine="360" w:firstLineChars="150"/>
        <w:rPr>
          <w:rFonts w:hint="eastAsia"/>
          <w:sz w:val="24"/>
        </w:rPr>
      </w:pPr>
      <w:r>
        <w:rPr>
          <w:rFonts w:hint="eastAsia"/>
          <w:sz w:val="24"/>
        </w:rPr>
        <w:t>（三）检查合同履行情况，协助合同承办人员处理合同履行中出现的问题和纠纷；</w:t>
      </w:r>
    </w:p>
    <w:p>
      <w:pPr>
        <w:ind w:firstLine="360" w:firstLineChars="150"/>
        <w:rPr>
          <w:rFonts w:hint="eastAsia"/>
          <w:sz w:val="24"/>
        </w:rPr>
      </w:pPr>
      <w:r>
        <w:rPr>
          <w:rFonts w:hint="eastAsia"/>
          <w:sz w:val="24"/>
        </w:rPr>
        <w:t>（四）会同合同承办人员办理有关合同文书，并负责建立合同档案；</w:t>
      </w:r>
    </w:p>
    <w:p>
      <w:pPr>
        <w:ind w:firstLine="360" w:firstLineChars="150"/>
        <w:rPr>
          <w:rFonts w:hint="eastAsia"/>
          <w:sz w:val="24"/>
        </w:rPr>
      </w:pPr>
      <w:r>
        <w:rPr>
          <w:rFonts w:hint="eastAsia"/>
          <w:sz w:val="24"/>
        </w:rPr>
        <w:t>（五）制止不符合法律、法规规定的合同行为，并及时向合同管理部门和公司领导报告；</w:t>
      </w:r>
    </w:p>
    <w:p>
      <w:pPr>
        <w:ind w:firstLine="360" w:firstLineChars="150"/>
        <w:rPr>
          <w:rFonts w:hint="eastAsia"/>
          <w:sz w:val="24"/>
        </w:rPr>
      </w:pPr>
      <w:r>
        <w:rPr>
          <w:rFonts w:hint="eastAsia"/>
          <w:sz w:val="24"/>
        </w:rPr>
        <w:t>（六）依法参加对合同纠纷的协商、调解、仲裁、诉讼；</w:t>
      </w:r>
    </w:p>
    <w:p>
      <w:pPr>
        <w:ind w:firstLine="360" w:firstLineChars="150"/>
        <w:rPr>
          <w:rFonts w:hint="eastAsia"/>
          <w:sz w:val="24"/>
        </w:rPr>
      </w:pPr>
      <w:r>
        <w:rPr>
          <w:rFonts w:hint="eastAsia"/>
          <w:sz w:val="24"/>
        </w:rPr>
        <w:t>（七） 建立合同台帐及统计报表，包括：</w:t>
      </w:r>
    </w:p>
    <w:p>
      <w:pPr>
        <w:ind w:firstLine="480" w:firstLineChars="200"/>
        <w:rPr>
          <w:rFonts w:hint="eastAsia"/>
          <w:sz w:val="24"/>
        </w:rPr>
      </w:pPr>
      <w:r>
        <w:rPr>
          <w:rFonts w:hint="eastAsia"/>
          <w:sz w:val="24"/>
        </w:rPr>
        <w:t>1、合同签订履行情况台帐；</w:t>
      </w:r>
    </w:p>
    <w:p>
      <w:pPr>
        <w:ind w:firstLine="480" w:firstLineChars="200"/>
        <w:rPr>
          <w:rFonts w:hint="eastAsia"/>
          <w:sz w:val="24"/>
        </w:rPr>
      </w:pPr>
      <w:r>
        <w:rPr>
          <w:rFonts w:hint="eastAsia"/>
          <w:sz w:val="24"/>
        </w:rPr>
        <w:t>2、合同变更解除台帐；</w:t>
      </w:r>
    </w:p>
    <w:p>
      <w:pPr>
        <w:ind w:firstLine="480" w:firstLineChars="200"/>
        <w:rPr>
          <w:rFonts w:hint="eastAsia"/>
          <w:sz w:val="24"/>
        </w:rPr>
      </w:pPr>
      <w:r>
        <w:rPr>
          <w:rFonts w:hint="eastAsia"/>
          <w:sz w:val="24"/>
        </w:rPr>
        <w:t>3、违约合同登记台帐；</w:t>
      </w:r>
    </w:p>
    <w:p>
      <w:pPr>
        <w:ind w:firstLine="480" w:firstLineChars="200"/>
        <w:rPr>
          <w:rFonts w:hint="eastAsia"/>
          <w:sz w:val="24"/>
        </w:rPr>
      </w:pPr>
      <w:r>
        <w:rPr>
          <w:rFonts w:hint="eastAsia"/>
          <w:sz w:val="24"/>
        </w:rPr>
        <w:t>4、合同履行情况进度表；</w:t>
      </w:r>
    </w:p>
    <w:p>
      <w:pPr>
        <w:ind w:firstLine="480" w:firstLineChars="200"/>
        <w:rPr>
          <w:rFonts w:hint="eastAsia"/>
          <w:sz w:val="24"/>
        </w:rPr>
      </w:pPr>
      <w:r>
        <w:rPr>
          <w:rFonts w:hint="eastAsia"/>
          <w:sz w:val="24"/>
        </w:rPr>
        <w:t>5、合同签订情况进度表；</w:t>
      </w:r>
    </w:p>
    <w:p>
      <w:pPr>
        <w:ind w:firstLine="480" w:firstLineChars="200"/>
        <w:rPr>
          <w:rFonts w:hint="eastAsia"/>
          <w:sz w:val="24"/>
        </w:rPr>
      </w:pPr>
      <w:r>
        <w:rPr>
          <w:rFonts w:hint="eastAsia"/>
          <w:sz w:val="24"/>
        </w:rPr>
        <w:t>第九条  合同承办人员职责</w:t>
      </w:r>
    </w:p>
    <w:p>
      <w:pPr>
        <w:ind w:firstLine="360" w:firstLineChars="150"/>
        <w:rPr>
          <w:rFonts w:hint="eastAsia"/>
          <w:sz w:val="24"/>
        </w:rPr>
      </w:pPr>
      <w:r>
        <w:rPr>
          <w:rFonts w:hint="eastAsia"/>
          <w:sz w:val="24"/>
        </w:rPr>
        <w:t>（一）对需要签订合同的项目或经济活动进行可行性调查研究，重点调查考证对方当事人的签约资格和履约能力等；</w:t>
      </w:r>
    </w:p>
    <w:p>
      <w:pPr>
        <w:ind w:firstLine="360" w:firstLineChars="150"/>
        <w:rPr>
          <w:rFonts w:hint="eastAsia"/>
          <w:sz w:val="24"/>
        </w:rPr>
      </w:pPr>
      <w:r>
        <w:rPr>
          <w:rFonts w:hint="eastAsia"/>
          <w:sz w:val="24"/>
        </w:rPr>
        <w:t>（二）提请公司合同管理部门审查其经办的合同，检查所签订合同的履行情况，及时向合同管理人员通报合同在履行过程中发生的问题，并同时提出解决问题的意见和建议，必要时也可以直接向公司领导汇报；对所承办的合同负有监督履行责任;</w:t>
      </w:r>
    </w:p>
    <w:p>
      <w:pPr>
        <w:ind w:firstLine="360" w:firstLineChars="150"/>
        <w:rPr>
          <w:rFonts w:hint="eastAsia"/>
          <w:sz w:val="24"/>
        </w:rPr>
      </w:pPr>
      <w:r>
        <w:rPr>
          <w:rFonts w:hint="eastAsia"/>
          <w:sz w:val="24"/>
        </w:rPr>
        <w:t>（三）对已签订的合同出现不履行、不能履行和不完全履行情况时, 应及时向本公司合同管理部门报告, 并会同有关业务部门研究提出解决问题的方法、建议, 同时向领导汇报;</w:t>
      </w:r>
    </w:p>
    <w:p>
      <w:pPr>
        <w:ind w:firstLine="360" w:firstLineChars="150"/>
        <w:rPr>
          <w:rFonts w:hint="eastAsia"/>
          <w:sz w:val="24"/>
        </w:rPr>
      </w:pPr>
      <w:r>
        <w:rPr>
          <w:rFonts w:hint="eastAsia"/>
          <w:sz w:val="24"/>
        </w:rPr>
        <w:t>（四）依法参加对合同纠纷的协商、调解、仲裁或诉讼;</w:t>
      </w:r>
    </w:p>
    <w:p>
      <w:pPr>
        <w:ind w:firstLine="360" w:firstLineChars="150"/>
        <w:rPr>
          <w:rFonts w:hint="eastAsia"/>
          <w:sz w:val="24"/>
        </w:rPr>
      </w:pPr>
      <w:r>
        <w:rPr>
          <w:rFonts w:hint="eastAsia"/>
          <w:sz w:val="24"/>
        </w:rPr>
        <w:t>（五）保管好合同及与签订、履行、变更、解除合同等有关的文件和资料,及时交合同管理机构归档。</w:t>
      </w:r>
    </w:p>
    <w:p>
      <w:pPr>
        <w:ind w:firstLine="480" w:firstLineChars="200"/>
        <w:rPr>
          <w:rFonts w:hint="eastAsia"/>
          <w:sz w:val="24"/>
        </w:rPr>
      </w:pPr>
      <w:r>
        <w:rPr>
          <w:rFonts w:hint="eastAsia"/>
          <w:sz w:val="24"/>
        </w:rPr>
        <w:t>第十条  公司合同管理部门负责人、专职或兼职的合同管理员、合同承办人员经公司领导审查批准后,人员组成名单应向上级合同管理部门备案。</w:t>
      </w:r>
    </w:p>
    <w:p>
      <w:pPr>
        <w:spacing w:before="468" w:beforeLines="150" w:after="312" w:afterLines="100"/>
        <w:ind w:firstLine="200"/>
        <w:jc w:val="center"/>
        <w:rPr>
          <w:rFonts w:hint="eastAsia"/>
          <w:b/>
          <w:bCs/>
          <w:sz w:val="28"/>
        </w:rPr>
      </w:pPr>
      <w:r>
        <w:rPr>
          <w:rFonts w:hint="eastAsia"/>
          <w:b/>
          <w:bCs/>
          <w:sz w:val="28"/>
        </w:rPr>
        <w:t>第三章  合同的签订和履行</w:t>
      </w:r>
    </w:p>
    <w:p>
      <w:pPr>
        <w:ind w:firstLine="480" w:firstLineChars="200"/>
        <w:rPr>
          <w:rFonts w:hint="eastAsia"/>
          <w:sz w:val="24"/>
        </w:rPr>
      </w:pPr>
      <w:r>
        <w:rPr>
          <w:rFonts w:hint="eastAsia"/>
          <w:sz w:val="24"/>
        </w:rPr>
        <w:t>第十一条  签订合同应当遵守国家法律法规，符合产业政策，遵循平等自愿、诚实信用、协商一致、互利有偿的原则。</w:t>
      </w:r>
    </w:p>
    <w:p>
      <w:pPr>
        <w:ind w:firstLine="480" w:firstLineChars="200"/>
        <w:rPr>
          <w:rFonts w:hint="eastAsia"/>
          <w:sz w:val="24"/>
        </w:rPr>
      </w:pPr>
      <w:r>
        <w:rPr>
          <w:rFonts w:hint="eastAsia"/>
          <w:sz w:val="24"/>
        </w:rPr>
        <w:t>第十二条  公司签订合同应当使用合同专用章。</w:t>
      </w:r>
    </w:p>
    <w:p>
      <w:pPr>
        <w:ind w:firstLine="480" w:firstLineChars="200"/>
        <w:rPr>
          <w:rFonts w:hint="eastAsia"/>
          <w:sz w:val="24"/>
        </w:rPr>
      </w:pPr>
      <w:r>
        <w:rPr>
          <w:rFonts w:hint="eastAsia"/>
          <w:sz w:val="24"/>
        </w:rPr>
        <w:t>合同专用章实行专人管理、用印审批制度。</w:t>
      </w:r>
    </w:p>
    <w:p>
      <w:pPr>
        <w:ind w:firstLine="480" w:firstLineChars="200"/>
        <w:rPr>
          <w:rFonts w:hint="eastAsia"/>
          <w:sz w:val="24"/>
        </w:rPr>
      </w:pPr>
      <w:r>
        <w:rPr>
          <w:rFonts w:hint="eastAsia"/>
          <w:sz w:val="24"/>
        </w:rPr>
        <w:t>公司对外签订合同应由法定代表人或其委托授权的代理人进行。</w:t>
      </w:r>
    </w:p>
    <w:p>
      <w:pPr>
        <w:ind w:firstLine="480" w:firstLineChars="200"/>
        <w:rPr>
          <w:rFonts w:hint="eastAsia"/>
          <w:sz w:val="24"/>
        </w:rPr>
      </w:pPr>
      <w:r>
        <w:rPr>
          <w:rFonts w:hint="eastAsia"/>
          <w:sz w:val="24"/>
        </w:rPr>
        <w:t>禁止无权代理，委托代理人签订合同的, 必须由法定代表人签发“法人授权委托书</w:t>
      </w:r>
      <w:r>
        <w:rPr>
          <w:sz w:val="24"/>
        </w:rPr>
        <w:t>”</w:t>
      </w:r>
      <w:r>
        <w:rPr>
          <w:rFonts w:hint="eastAsia"/>
          <w:sz w:val="24"/>
        </w:rPr>
        <w:t>, 委托书中应明确委托代理的权限和期限等重要内容，同时加盖本公司合同专用公章和法人代表私章生效。</w:t>
      </w:r>
    </w:p>
    <w:p>
      <w:pPr>
        <w:ind w:firstLine="480" w:firstLineChars="200"/>
        <w:rPr>
          <w:rFonts w:hint="eastAsia"/>
          <w:sz w:val="24"/>
        </w:rPr>
      </w:pPr>
      <w:r>
        <w:rPr>
          <w:rFonts w:hint="eastAsia"/>
          <w:sz w:val="24"/>
        </w:rPr>
        <w:t>委托代理人代表公司签订合同, 必须在授权范围及有效期限内行使代理权, 禁止滥用代理权、超越代理权。</w:t>
      </w:r>
    </w:p>
    <w:p>
      <w:pPr>
        <w:ind w:firstLine="480" w:firstLineChars="200"/>
        <w:rPr>
          <w:rFonts w:hint="eastAsia"/>
          <w:sz w:val="24"/>
        </w:rPr>
      </w:pPr>
      <w:r>
        <w:rPr>
          <w:rFonts w:hint="eastAsia"/>
          <w:sz w:val="24"/>
        </w:rPr>
        <w:t>第十三条  合同签订前,合同承办人员要切实了解对方当事人是否符合签订合同主体资格, 资信状况是否良好,并验证对方相关有效证件。</w:t>
      </w:r>
    </w:p>
    <w:p>
      <w:pPr>
        <w:ind w:firstLine="480" w:firstLineChars="200"/>
        <w:rPr>
          <w:rFonts w:hint="eastAsia"/>
          <w:sz w:val="24"/>
        </w:rPr>
      </w:pPr>
      <w:r>
        <w:rPr>
          <w:rFonts w:hint="eastAsia"/>
          <w:sz w:val="24"/>
        </w:rPr>
        <w:t>签订重大经济合同前, 合同承办人员应组织公司领导和有关部门对合同草案进行评审。各部门对涉及各自业务范围内相关合同条款的合法性、可行性和履约能力做出明确判断, 各有关部门应对合同的主体、内容、形式是否合法、条款的完备性等提出书面意见并对此负责。</w:t>
      </w:r>
    </w:p>
    <w:p>
      <w:pPr>
        <w:ind w:firstLine="480" w:firstLineChars="200"/>
        <w:rPr>
          <w:rFonts w:hint="eastAsia"/>
          <w:sz w:val="24"/>
        </w:rPr>
      </w:pPr>
      <w:r>
        <w:rPr>
          <w:rFonts w:hint="eastAsia"/>
          <w:sz w:val="24"/>
        </w:rPr>
        <w:t>第十四条   签订合同，除小额且能够及时清结的外，应当采用国家标准合同文本或公司统一制订的合同文本形式。</w:t>
      </w:r>
    </w:p>
    <w:p>
      <w:pPr>
        <w:ind w:firstLine="480" w:firstLineChars="200"/>
        <w:rPr>
          <w:rFonts w:hint="eastAsia"/>
          <w:sz w:val="24"/>
        </w:rPr>
      </w:pPr>
      <w:r>
        <w:rPr>
          <w:rFonts w:hint="eastAsia"/>
          <w:sz w:val="24"/>
        </w:rPr>
        <w:t>第十五条   签订合同需要担保时，应当签订书面担保协议。担保人必须是能够承担经济责任、具备法人资格的经济实体；对方以财产进行抵押的，抵押物必须是抵押人的合法财产，并提供其产权证明，按规定办理相关手续。</w:t>
      </w:r>
    </w:p>
    <w:p>
      <w:pPr>
        <w:ind w:firstLine="480" w:firstLineChars="200"/>
        <w:rPr>
          <w:rFonts w:hint="eastAsia"/>
          <w:sz w:val="24"/>
        </w:rPr>
      </w:pPr>
      <w:r>
        <w:rPr>
          <w:rFonts w:hint="eastAsia"/>
          <w:sz w:val="24"/>
        </w:rPr>
        <w:t>未经公司董事会决议通过，公司不对外提供合同担保。</w:t>
      </w:r>
    </w:p>
    <w:p>
      <w:pPr>
        <w:ind w:firstLine="480" w:firstLineChars="200"/>
        <w:rPr>
          <w:rFonts w:hint="eastAsia"/>
          <w:sz w:val="24"/>
        </w:rPr>
      </w:pPr>
      <w:r>
        <w:rPr>
          <w:rFonts w:hint="eastAsia"/>
          <w:sz w:val="24"/>
        </w:rPr>
        <w:t>第十六条   依法应当公证、签证的合同，应及时到有关部门办理相关法律手续。</w:t>
      </w:r>
    </w:p>
    <w:p>
      <w:pPr>
        <w:ind w:firstLine="480" w:firstLineChars="200"/>
        <w:rPr>
          <w:rFonts w:hint="eastAsia"/>
          <w:sz w:val="24"/>
        </w:rPr>
      </w:pPr>
      <w:r>
        <w:rPr>
          <w:rFonts w:hint="eastAsia"/>
          <w:sz w:val="24"/>
        </w:rPr>
        <w:t>第十七条  依法签订的合同，合同正本我方不少于两份，一份由合同公司合同管理部门归档，一份交上级合同管理部门存档。</w:t>
      </w:r>
    </w:p>
    <w:p>
      <w:pPr>
        <w:ind w:firstLine="480" w:firstLineChars="200"/>
        <w:rPr>
          <w:rFonts w:hint="eastAsia"/>
          <w:sz w:val="24"/>
        </w:rPr>
      </w:pPr>
      <w:r>
        <w:rPr>
          <w:rFonts w:hint="eastAsia"/>
          <w:sz w:val="24"/>
        </w:rPr>
        <w:t>第十八条  合同管理人员对已生效的合同，要及时建立本公司的合同管理台帐及各类报表，实行分类管理，并于每年年底将合同管理台帐及各类报表报送上级合同管理部门备案。</w:t>
      </w:r>
    </w:p>
    <w:p>
      <w:pPr>
        <w:ind w:firstLine="480" w:firstLineChars="200"/>
        <w:rPr>
          <w:rFonts w:hint="eastAsia"/>
          <w:sz w:val="24"/>
        </w:rPr>
      </w:pPr>
      <w:r>
        <w:rPr>
          <w:rFonts w:hint="eastAsia"/>
          <w:sz w:val="24"/>
        </w:rPr>
        <w:t>与合同有关的文书（含图纸、往来信函、电报、电传、报告、批示等）应当附在合同卷内存档, 合同履行终止后，统一存档保管。</w:t>
      </w:r>
    </w:p>
    <w:p>
      <w:pPr>
        <w:ind w:firstLine="480" w:firstLineChars="200"/>
        <w:rPr>
          <w:rFonts w:hint="eastAsia"/>
          <w:sz w:val="24"/>
        </w:rPr>
      </w:pPr>
      <w:r>
        <w:rPr>
          <w:rFonts w:hint="eastAsia"/>
          <w:sz w:val="24"/>
        </w:rPr>
        <w:t>第十九条  合同生效后，应当全面履行，如合同不能履行，应当采取补救措施，减少损失。遇有不可抗力等影响合同履行时，应当及时以书面形式通知对方，并注意保存有关证据。</w:t>
      </w:r>
    </w:p>
    <w:p>
      <w:pPr>
        <w:ind w:firstLine="480" w:firstLineChars="200"/>
        <w:rPr>
          <w:rFonts w:hint="eastAsia"/>
          <w:sz w:val="24"/>
        </w:rPr>
      </w:pPr>
      <w:r>
        <w:rPr>
          <w:rFonts w:hint="eastAsia"/>
          <w:sz w:val="24"/>
        </w:rPr>
        <w:t>发现对方不履行或不完全履行合同时，合同承办人员除催促对方继续履行外，应立即将对方不履行或不完全履行合同的情况及时报告主管领导和合同管理部门。</w:t>
      </w:r>
    </w:p>
    <w:p>
      <w:pPr>
        <w:spacing w:before="468" w:beforeLines="150" w:after="312" w:afterLines="100"/>
        <w:ind w:firstLine="200"/>
        <w:jc w:val="center"/>
        <w:rPr>
          <w:rFonts w:hint="eastAsia"/>
          <w:b/>
          <w:bCs/>
          <w:sz w:val="28"/>
        </w:rPr>
      </w:pPr>
      <w:r>
        <w:rPr>
          <w:rFonts w:hint="eastAsia"/>
          <w:b/>
          <w:bCs/>
          <w:sz w:val="28"/>
        </w:rPr>
        <w:t>第四章   合同的变更和解除</w:t>
      </w:r>
    </w:p>
    <w:p>
      <w:pPr>
        <w:ind w:firstLine="480" w:firstLineChars="200"/>
        <w:rPr>
          <w:rFonts w:hint="eastAsia"/>
          <w:sz w:val="24"/>
        </w:rPr>
      </w:pPr>
      <w:r>
        <w:rPr>
          <w:rFonts w:hint="eastAsia"/>
          <w:sz w:val="24"/>
        </w:rPr>
        <w:t>第二十条  当事人可依法变更合同。</w:t>
      </w:r>
    </w:p>
    <w:p>
      <w:pPr>
        <w:ind w:firstLine="480" w:firstLineChars="200"/>
        <w:rPr>
          <w:rFonts w:hint="eastAsia"/>
          <w:sz w:val="24"/>
        </w:rPr>
      </w:pPr>
      <w:r>
        <w:rPr>
          <w:rFonts w:hint="eastAsia"/>
          <w:sz w:val="24"/>
        </w:rPr>
        <w:t>公司发生需要变更合同的情况时，应当书面通知对方，并说明理由。</w:t>
      </w:r>
    </w:p>
    <w:p>
      <w:pPr>
        <w:ind w:firstLine="360" w:firstLineChars="150"/>
        <w:rPr>
          <w:rFonts w:hint="eastAsia"/>
          <w:sz w:val="24"/>
        </w:rPr>
      </w:pPr>
      <w:r>
        <w:rPr>
          <w:rFonts w:hint="eastAsia"/>
          <w:sz w:val="24"/>
        </w:rPr>
        <w:t xml:space="preserve"> 公司在接到对方要求变更合同的通知时，应当立即审查对方的理由是否正当，如果符合变更条件，同意变更的，应当签订变更协议。因变更造成经济损失的，应当及时向对方提出索赔。</w:t>
      </w:r>
    </w:p>
    <w:p>
      <w:pPr>
        <w:ind w:firstLine="480" w:firstLineChars="200"/>
        <w:rPr>
          <w:rFonts w:hint="eastAsia"/>
          <w:sz w:val="24"/>
        </w:rPr>
      </w:pPr>
      <w:r>
        <w:rPr>
          <w:rFonts w:hint="eastAsia"/>
          <w:sz w:val="24"/>
        </w:rPr>
        <w:t>第二十一条  当事人可以依法解除合同。</w:t>
      </w:r>
    </w:p>
    <w:p>
      <w:pPr>
        <w:ind w:firstLine="480" w:firstLineChars="200"/>
        <w:rPr>
          <w:rFonts w:hint="eastAsia"/>
          <w:sz w:val="24"/>
        </w:rPr>
      </w:pPr>
      <w:r>
        <w:rPr>
          <w:rFonts w:hint="eastAsia"/>
          <w:sz w:val="24"/>
        </w:rPr>
        <w:t>发生需要解除合同的情况时，应当书面通知对方，并说明理由。</w:t>
      </w:r>
    </w:p>
    <w:p>
      <w:pPr>
        <w:ind w:firstLine="480" w:firstLineChars="200"/>
        <w:rPr>
          <w:rFonts w:hint="eastAsia"/>
          <w:sz w:val="24"/>
        </w:rPr>
      </w:pPr>
      <w:r>
        <w:rPr>
          <w:rFonts w:hint="eastAsia"/>
          <w:sz w:val="24"/>
        </w:rPr>
        <w:t>在接到对方解除合同的通知时，应当立即审查解除合同的理由是否正当，如果因解除合同而损害了自身利益，应当及时向对方提出书面索赔请求。</w:t>
      </w:r>
    </w:p>
    <w:p>
      <w:pPr>
        <w:spacing w:before="468" w:beforeLines="150" w:after="312" w:afterLines="100"/>
        <w:ind w:left="748" w:firstLine="200"/>
        <w:jc w:val="center"/>
        <w:rPr>
          <w:rFonts w:hint="eastAsia"/>
          <w:b/>
          <w:bCs/>
          <w:sz w:val="28"/>
        </w:rPr>
      </w:pPr>
      <w:r>
        <w:rPr>
          <w:rFonts w:hint="eastAsia"/>
          <w:b/>
          <w:bCs/>
          <w:sz w:val="28"/>
        </w:rPr>
        <w:t>第五章  合同纠纷的处理</w:t>
      </w:r>
    </w:p>
    <w:p>
      <w:pPr>
        <w:ind w:firstLine="480" w:firstLineChars="200"/>
        <w:rPr>
          <w:rFonts w:hint="eastAsia"/>
          <w:sz w:val="24"/>
        </w:rPr>
      </w:pPr>
      <w:r>
        <w:rPr>
          <w:rFonts w:hint="eastAsia"/>
          <w:sz w:val="24"/>
        </w:rPr>
        <w:t>第二十二条  对外签订的合同在发生经济纠纷时，首先要协商解决，形成书面协议，并加盖双方单位公章后执行，如协商不成，应完整保存协商时的各种资料，报告公司领导研究决策，采取必要措施。</w:t>
      </w:r>
    </w:p>
    <w:p>
      <w:pPr>
        <w:ind w:firstLine="480" w:firstLineChars="200"/>
        <w:rPr>
          <w:rFonts w:hint="eastAsia"/>
          <w:sz w:val="24"/>
        </w:rPr>
      </w:pPr>
      <w:r>
        <w:rPr>
          <w:rFonts w:hint="eastAsia"/>
          <w:sz w:val="24"/>
        </w:rPr>
        <w:t>第二十四条  需要向仲裁机构或人民法院递交仲裁申请书、起诉书或答辩书的，公司合同管理部门应将法律文书报送上级合同管理部门审阅，并经法定代表人审定同意。</w:t>
      </w:r>
    </w:p>
    <w:p>
      <w:pPr>
        <w:spacing w:before="468" w:beforeLines="150" w:after="312" w:afterLines="100"/>
        <w:ind w:firstLine="200"/>
        <w:jc w:val="center"/>
        <w:rPr>
          <w:rFonts w:hint="eastAsia"/>
          <w:b/>
          <w:bCs/>
          <w:sz w:val="28"/>
        </w:rPr>
      </w:pPr>
      <w:r>
        <w:rPr>
          <w:rFonts w:hint="eastAsia"/>
          <w:b/>
          <w:bCs/>
          <w:sz w:val="28"/>
        </w:rPr>
        <w:t>第六章  合同的监督检查</w:t>
      </w:r>
    </w:p>
    <w:p>
      <w:pPr>
        <w:ind w:firstLine="480" w:firstLineChars="200"/>
        <w:rPr>
          <w:rFonts w:hint="eastAsia"/>
          <w:sz w:val="24"/>
        </w:rPr>
      </w:pPr>
      <w:r>
        <w:rPr>
          <w:rFonts w:hint="eastAsia"/>
          <w:sz w:val="24"/>
        </w:rPr>
        <w:t>第二十五条  合同监督检查是合同管理的重要内容之一。</w:t>
      </w:r>
    </w:p>
    <w:p>
      <w:pPr>
        <w:ind w:firstLine="480" w:firstLineChars="200"/>
        <w:rPr>
          <w:rFonts w:hint="eastAsia"/>
          <w:sz w:val="24"/>
        </w:rPr>
      </w:pPr>
      <w:r>
        <w:rPr>
          <w:rFonts w:hint="eastAsia"/>
          <w:sz w:val="24"/>
        </w:rPr>
        <w:t>合同管理人员应会同合同承办人员组织有关部门定期（每半年）检查合同的执行情况，发现问题，及时报告，同时提出处理意见，并注意保存书面记录和证据，尽量减少或避免损失。</w:t>
      </w:r>
    </w:p>
    <w:p>
      <w:pPr>
        <w:ind w:firstLine="480" w:firstLineChars="200"/>
        <w:rPr>
          <w:rFonts w:hint="eastAsia"/>
          <w:sz w:val="24"/>
        </w:rPr>
      </w:pPr>
      <w:r>
        <w:rPr>
          <w:rFonts w:hint="eastAsia"/>
          <w:sz w:val="24"/>
        </w:rPr>
        <w:t>公司根据工作发展需要,可以成立合同监督检查小组。</w:t>
      </w:r>
    </w:p>
    <w:p>
      <w:pPr>
        <w:ind w:firstLine="480" w:firstLineChars="200"/>
        <w:rPr>
          <w:rFonts w:hint="eastAsia"/>
          <w:sz w:val="24"/>
        </w:rPr>
      </w:pPr>
      <w:r>
        <w:rPr>
          <w:rFonts w:hint="eastAsia"/>
          <w:sz w:val="24"/>
        </w:rPr>
        <w:t>第二十六条  合同监督检查的主要内容有：</w:t>
      </w:r>
    </w:p>
    <w:p>
      <w:pPr>
        <w:ind w:firstLine="480" w:firstLineChars="200"/>
        <w:rPr>
          <w:rFonts w:hint="eastAsia"/>
          <w:sz w:val="24"/>
        </w:rPr>
      </w:pPr>
      <w:r>
        <w:rPr>
          <w:rFonts w:hint="eastAsia"/>
          <w:sz w:val="24"/>
        </w:rPr>
        <w:t>（二） 合同管理台帐及报表建立情况；</w:t>
      </w:r>
    </w:p>
    <w:p>
      <w:pPr>
        <w:ind w:firstLine="480" w:firstLineChars="200"/>
        <w:rPr>
          <w:rFonts w:hint="eastAsia"/>
          <w:sz w:val="24"/>
        </w:rPr>
      </w:pPr>
      <w:r>
        <w:rPr>
          <w:rFonts w:hint="eastAsia"/>
          <w:sz w:val="24"/>
        </w:rPr>
        <w:t>（三） 合同的签订和履行情况；</w:t>
      </w:r>
    </w:p>
    <w:p>
      <w:pPr>
        <w:ind w:firstLine="480" w:firstLineChars="200"/>
        <w:rPr>
          <w:rFonts w:hint="eastAsia"/>
          <w:sz w:val="24"/>
        </w:rPr>
      </w:pPr>
      <w:r>
        <w:rPr>
          <w:rFonts w:hint="eastAsia"/>
          <w:sz w:val="24"/>
        </w:rPr>
        <w:t>（四） 合同纠纷的处理情况；</w:t>
      </w:r>
    </w:p>
    <w:p>
      <w:pPr>
        <w:ind w:firstLine="480" w:firstLineChars="200"/>
        <w:rPr>
          <w:rFonts w:hint="eastAsia"/>
          <w:sz w:val="24"/>
        </w:rPr>
      </w:pPr>
      <w:r>
        <w:rPr>
          <w:rFonts w:hint="eastAsia"/>
          <w:sz w:val="24"/>
        </w:rPr>
        <w:t>（五）合同管理人员的教育培训情况 ；</w:t>
      </w:r>
    </w:p>
    <w:p>
      <w:pPr>
        <w:ind w:firstLine="480" w:firstLineChars="200"/>
        <w:rPr>
          <w:rFonts w:hint="eastAsia"/>
          <w:sz w:val="24"/>
        </w:rPr>
      </w:pPr>
      <w:r>
        <w:rPr>
          <w:rFonts w:hint="eastAsia"/>
          <w:sz w:val="24"/>
        </w:rPr>
        <w:t>（六） 对于在签订、履行和管理经济合同工作中，因违反合同管理制度，造成重大经济损失的人员的责任追究情况。</w:t>
      </w:r>
    </w:p>
    <w:p>
      <w:pPr>
        <w:ind w:firstLine="480" w:firstLineChars="200"/>
        <w:rPr>
          <w:rFonts w:hint="eastAsia"/>
          <w:sz w:val="24"/>
        </w:rPr>
      </w:pPr>
      <w:r>
        <w:rPr>
          <w:rFonts w:hint="eastAsia"/>
          <w:sz w:val="24"/>
        </w:rPr>
        <w:t>第二十七条   合同管理部门履行监督检查职责时，相关人应当如实提供与检查事项有关的文件、资料，并对有关检查事项涉及的问题做出解释和说明。</w:t>
      </w:r>
    </w:p>
    <w:p>
      <w:pPr>
        <w:ind w:firstLine="480" w:firstLineChars="200"/>
        <w:rPr>
          <w:rFonts w:hint="eastAsia"/>
          <w:sz w:val="24"/>
        </w:rPr>
      </w:pPr>
      <w:r>
        <w:rPr>
          <w:rFonts w:hint="eastAsia"/>
          <w:sz w:val="24"/>
        </w:rPr>
        <w:t>第二十八条   检查小组或者检查人员应在检查结束后十五天内向受检部门送达检查意见书。</w:t>
      </w:r>
    </w:p>
    <w:p>
      <w:pPr>
        <w:ind w:firstLine="480" w:firstLineChars="200"/>
        <w:rPr>
          <w:rFonts w:hint="eastAsia"/>
          <w:sz w:val="24"/>
        </w:rPr>
      </w:pPr>
      <w:r>
        <w:rPr>
          <w:rFonts w:hint="eastAsia"/>
          <w:sz w:val="24"/>
        </w:rPr>
        <w:t>检查意见书要标明检查人员姓名和职务，提出被检部门合同管理的基本做法、存在问题及对加强合同管理的意见等。</w:t>
      </w:r>
    </w:p>
    <w:p>
      <w:pPr>
        <w:ind w:firstLine="480" w:firstLineChars="200"/>
        <w:rPr>
          <w:rFonts w:hint="eastAsia"/>
          <w:sz w:val="24"/>
        </w:rPr>
      </w:pPr>
      <w:r>
        <w:rPr>
          <w:rFonts w:hint="eastAsia"/>
          <w:sz w:val="24"/>
        </w:rPr>
        <w:t>第二十九条   合同管理部门根据检查情况，可以向被检部门提出如下意见：</w:t>
      </w:r>
    </w:p>
    <w:p>
      <w:pPr>
        <w:ind w:firstLine="480" w:firstLineChars="200"/>
        <w:rPr>
          <w:rFonts w:hint="eastAsia"/>
          <w:sz w:val="24"/>
        </w:rPr>
      </w:pPr>
      <w:r>
        <w:rPr>
          <w:rFonts w:hint="eastAsia"/>
          <w:sz w:val="24"/>
        </w:rPr>
        <w:t>（一）对于未按规定执行合同管理制度，或者落实制度有重大漏洞的，责令限期改正；</w:t>
      </w:r>
    </w:p>
    <w:p>
      <w:pPr>
        <w:ind w:firstLine="480" w:firstLineChars="200"/>
        <w:rPr>
          <w:rFonts w:hint="eastAsia"/>
          <w:sz w:val="24"/>
        </w:rPr>
      </w:pPr>
      <w:r>
        <w:rPr>
          <w:rFonts w:hint="eastAsia"/>
          <w:sz w:val="24"/>
        </w:rPr>
        <w:t>（二）对于在签订、履行合同中，因违反合同管理制度，造成重大经济损失的部门或者个人，建议追究其相关法律责任；</w:t>
      </w:r>
    </w:p>
    <w:p>
      <w:pPr>
        <w:ind w:firstLine="480" w:firstLineChars="200"/>
        <w:rPr>
          <w:rFonts w:hint="eastAsia"/>
          <w:sz w:val="24"/>
        </w:rPr>
      </w:pPr>
      <w:r>
        <w:rPr>
          <w:rFonts w:hint="eastAsia"/>
          <w:sz w:val="24"/>
        </w:rPr>
        <w:t>（三）对于在合同管理工作中成绩显著，为企业避免或者挽回经济损失的部门和个人，建议按有关规定给予表彰或奖励。</w:t>
      </w:r>
    </w:p>
    <w:p>
      <w:pPr>
        <w:ind w:firstLine="480" w:firstLineChars="200"/>
        <w:rPr>
          <w:rFonts w:hint="eastAsia"/>
          <w:sz w:val="24"/>
        </w:rPr>
      </w:pPr>
      <w:r>
        <w:rPr>
          <w:rFonts w:hint="eastAsia"/>
          <w:sz w:val="24"/>
        </w:rPr>
        <w:t>第三十条   被检部门应当自收到检查意见书之日起日内将落实情况书面报告合同管理部门。</w:t>
      </w:r>
    </w:p>
    <w:p>
      <w:pPr>
        <w:spacing w:before="468" w:beforeLines="150" w:after="312" w:afterLines="100"/>
        <w:ind w:left="539" w:firstLine="200"/>
        <w:jc w:val="center"/>
        <w:rPr>
          <w:rFonts w:hint="eastAsia"/>
          <w:b/>
          <w:bCs/>
          <w:sz w:val="28"/>
        </w:rPr>
      </w:pPr>
      <w:r>
        <w:rPr>
          <w:rFonts w:hint="eastAsia"/>
          <w:b/>
          <w:bCs/>
          <w:sz w:val="28"/>
        </w:rPr>
        <w:t>第七章  奖励和惩罚</w:t>
      </w:r>
    </w:p>
    <w:p>
      <w:pPr>
        <w:ind w:firstLine="480" w:firstLineChars="200"/>
        <w:rPr>
          <w:rFonts w:hint="eastAsia"/>
          <w:sz w:val="24"/>
        </w:rPr>
      </w:pPr>
      <w:r>
        <w:rPr>
          <w:rFonts w:hint="eastAsia"/>
          <w:sz w:val="24"/>
        </w:rPr>
        <w:t>第三十一条   合同管理部门及承办人员有下列表现的，应视不同情况授予荣誉证书、记功、发给奖金等奖励：</w:t>
      </w:r>
    </w:p>
    <w:p>
      <w:pPr>
        <w:ind w:firstLine="480" w:firstLineChars="200"/>
        <w:rPr>
          <w:rFonts w:hint="eastAsia"/>
          <w:sz w:val="24"/>
        </w:rPr>
      </w:pPr>
      <w:r>
        <w:rPr>
          <w:rFonts w:hint="eastAsia"/>
          <w:sz w:val="24"/>
        </w:rPr>
        <w:t>（一</w:t>
      </w:r>
      <w:r>
        <w:rPr>
          <w:sz w:val="24"/>
        </w:rPr>
        <w:t>）</w:t>
      </w:r>
      <w:r>
        <w:rPr>
          <w:rFonts w:hint="eastAsia"/>
          <w:sz w:val="24"/>
        </w:rPr>
        <w:t xml:space="preserve"> 尽职尽责，使公司所签订的合同得以全面履行，为公司取得重大经济效益，工作成绩显著的；</w:t>
      </w:r>
    </w:p>
    <w:p>
      <w:pPr>
        <w:ind w:firstLine="480" w:firstLineChars="200"/>
        <w:rPr>
          <w:rFonts w:hint="eastAsia"/>
          <w:sz w:val="24"/>
        </w:rPr>
      </w:pPr>
      <w:r>
        <w:rPr>
          <w:rFonts w:hint="eastAsia"/>
          <w:sz w:val="24"/>
        </w:rPr>
        <w:t>（二） 在处理合同纠纷中，起到重大作用，为本公司获得较大经济效益或免受重大经济损失的；</w:t>
      </w:r>
    </w:p>
    <w:p>
      <w:pPr>
        <w:ind w:firstLine="480" w:firstLineChars="200"/>
        <w:rPr>
          <w:rFonts w:hint="eastAsia"/>
          <w:sz w:val="24"/>
        </w:rPr>
      </w:pPr>
      <w:r>
        <w:rPr>
          <w:rFonts w:hint="eastAsia"/>
          <w:sz w:val="24"/>
        </w:rPr>
        <w:t>（三） 按上级合同管理部门的要求定期上报本公司合同管理资料，在合同档案管理工作中表现突出的；</w:t>
      </w:r>
    </w:p>
    <w:p>
      <w:pPr>
        <w:ind w:firstLine="480" w:firstLineChars="200"/>
        <w:rPr>
          <w:rFonts w:hint="eastAsia"/>
          <w:sz w:val="24"/>
        </w:rPr>
      </w:pPr>
      <w:r>
        <w:rPr>
          <w:rFonts w:hint="eastAsia"/>
          <w:sz w:val="24"/>
        </w:rPr>
        <w:t>第三十二条  合同管理部门及承办人员有以下情况之一，视情节轻重分别给予不同的行政处分、经济处罚，构成犯罪的移交司法机关处理。</w:t>
      </w:r>
    </w:p>
    <w:p>
      <w:pPr>
        <w:ind w:firstLine="480" w:firstLineChars="200"/>
        <w:rPr>
          <w:rFonts w:hint="eastAsia"/>
          <w:sz w:val="24"/>
        </w:rPr>
      </w:pPr>
      <w:r>
        <w:rPr>
          <w:rFonts w:hint="eastAsia"/>
          <w:sz w:val="24"/>
        </w:rPr>
        <w:t>（一）在以法人名义进行的经济活动中，应签订书面经济合同而没有签订，给公司造成经济损失的：</w:t>
      </w:r>
    </w:p>
    <w:p>
      <w:pPr>
        <w:ind w:firstLine="480" w:firstLineChars="200"/>
        <w:rPr>
          <w:rFonts w:hint="eastAsia"/>
          <w:sz w:val="24"/>
        </w:rPr>
      </w:pPr>
      <w:r>
        <w:rPr>
          <w:rFonts w:hint="eastAsia"/>
          <w:sz w:val="24"/>
        </w:rPr>
        <w:t>（二）合同承办人员，在签订、履行合同过程中未尽职尽责，造成经济损失或违反法律规定导致合同纠纷的；</w:t>
      </w:r>
    </w:p>
    <w:p>
      <w:pPr>
        <w:ind w:firstLine="480" w:firstLineChars="200"/>
        <w:rPr>
          <w:rFonts w:hint="eastAsia"/>
          <w:sz w:val="24"/>
        </w:rPr>
      </w:pPr>
      <w:r>
        <w:rPr>
          <w:rFonts w:hint="eastAsia"/>
          <w:sz w:val="24"/>
        </w:rPr>
        <w:t>（三）丢失、擅自销毁、涂改合同文件造成经济损失的；</w:t>
      </w:r>
    </w:p>
    <w:p>
      <w:pPr>
        <w:ind w:firstLine="480" w:firstLineChars="200"/>
        <w:rPr>
          <w:rFonts w:hint="eastAsia"/>
          <w:sz w:val="24"/>
        </w:rPr>
      </w:pPr>
      <w:r>
        <w:rPr>
          <w:rFonts w:hint="eastAsia"/>
          <w:sz w:val="24"/>
        </w:rPr>
        <w:t>（四）失职、渎职、玩忽职守，造成经济损失的；</w:t>
      </w:r>
    </w:p>
    <w:p>
      <w:pPr>
        <w:ind w:firstLine="480" w:firstLineChars="200"/>
        <w:rPr>
          <w:rFonts w:hint="eastAsia"/>
          <w:sz w:val="24"/>
        </w:rPr>
      </w:pPr>
      <w:r>
        <w:rPr>
          <w:rFonts w:hint="eastAsia"/>
          <w:sz w:val="24"/>
        </w:rPr>
        <w:t>（五）追究违约责任，造成重大经济损失的；</w:t>
      </w:r>
    </w:p>
    <w:p>
      <w:pPr>
        <w:ind w:firstLine="480" w:firstLineChars="200"/>
        <w:rPr>
          <w:rFonts w:hint="eastAsia"/>
          <w:sz w:val="24"/>
        </w:rPr>
      </w:pPr>
      <w:r>
        <w:rPr>
          <w:rFonts w:hint="eastAsia"/>
          <w:sz w:val="24"/>
        </w:rPr>
        <w:t>（六）接受贿赂，内外勾结，造成重大经济损失的；</w:t>
      </w:r>
    </w:p>
    <w:p>
      <w:pPr>
        <w:spacing w:before="468" w:beforeLines="150" w:after="312" w:afterLines="100"/>
        <w:ind w:firstLine="200"/>
        <w:jc w:val="center"/>
        <w:rPr>
          <w:rFonts w:hint="eastAsia"/>
          <w:b/>
          <w:bCs/>
          <w:sz w:val="28"/>
        </w:rPr>
      </w:pPr>
      <w:r>
        <w:rPr>
          <w:rFonts w:hint="eastAsia"/>
          <w:b/>
          <w:bCs/>
          <w:sz w:val="28"/>
        </w:rPr>
        <w:t xml:space="preserve">第八章  附则 </w:t>
      </w:r>
    </w:p>
    <w:p>
      <w:pPr>
        <w:ind w:firstLine="480" w:firstLineChars="200"/>
        <w:rPr>
          <w:rFonts w:hint="eastAsia"/>
          <w:sz w:val="24"/>
        </w:rPr>
      </w:pPr>
      <w:r>
        <w:rPr>
          <w:rFonts w:hint="eastAsia"/>
          <w:sz w:val="24"/>
        </w:rPr>
        <w:t>第三十三条 本管理制度中所指的“合同承办人员”是指除法定代表人外, 在公司的授权范围内直接承办并参与合同签订、变更、解除的业务人员;</w:t>
      </w:r>
    </w:p>
    <w:p>
      <w:pPr>
        <w:ind w:firstLine="480" w:firstLineChars="200"/>
        <w:rPr>
          <w:rFonts w:hint="eastAsia"/>
          <w:sz w:val="24"/>
        </w:rPr>
      </w:pPr>
      <w:r>
        <w:rPr>
          <w:rFonts w:hint="eastAsia"/>
          <w:sz w:val="24"/>
        </w:rPr>
        <w:t>第三十四条 公司“介绍信”与“法人授权委托书”中说明构成本管理制度的一部分。</w:t>
      </w:r>
    </w:p>
    <w:p>
      <w:pPr>
        <w:ind w:firstLine="480" w:firstLineChars="200"/>
        <w:rPr>
          <w:rFonts w:hint="eastAsia"/>
          <w:sz w:val="24"/>
        </w:rPr>
      </w:pPr>
      <w:r>
        <w:rPr>
          <w:rFonts w:hint="eastAsia"/>
          <w:sz w:val="24"/>
        </w:rPr>
        <w:t>第三十五条 本制度自公司领导签发之日起实施。</w:t>
      </w:r>
    </w:p>
    <w:p>
      <w:pPr>
        <w:ind w:firstLine="480" w:firstLineChars="200"/>
        <w:rPr>
          <w:rFonts w:hint="eastAsia"/>
          <w:sz w:val="24"/>
        </w:rPr>
      </w:pPr>
      <w:r>
        <w:rPr>
          <w:rFonts w:hint="eastAsia"/>
          <w:sz w:val="24"/>
        </w:rPr>
        <w:t>第三十六条 本制度由公司办公室负责解释。</w:t>
      </w:r>
    </w:p>
    <w:p>
      <w:pPr>
        <w:ind w:firstLine="480" w:firstLineChars="200"/>
        <w:rPr>
          <w:rFonts w:hint="eastAsia"/>
          <w:sz w:val="24"/>
        </w:rPr>
      </w:pPr>
    </w:p>
    <w:p>
      <w:pPr>
        <w:ind w:firstLine="480" w:firstLineChars="200"/>
        <w:rPr>
          <w:rFonts w:hint="eastAsia"/>
          <w:sz w:val="24"/>
        </w:rPr>
      </w:pPr>
    </w:p>
    <w:p>
      <w:pPr>
        <w:pStyle w:val="7"/>
        <w:ind w:firstLine="480"/>
        <w:rPr>
          <w:rFonts w:ascii="宋体" w:hAnsi="宋体"/>
          <w:b/>
          <w:bCs/>
          <w:sz w:val="24"/>
          <w:szCs w:val="24"/>
        </w:rPr>
      </w:pPr>
      <w:r>
        <w:rPr>
          <w:rFonts w:hint="eastAsia" w:ascii="宋体" w:hAnsi="宋体"/>
          <w:b/>
          <w:bCs/>
          <w:sz w:val="24"/>
          <w:szCs w:val="24"/>
        </w:rPr>
        <w:t>第三十七条 本制度自印发之日起实施。</w:t>
      </w:r>
    </w:p>
    <w:p>
      <w:pPr>
        <w:ind w:firstLine="200"/>
        <w:rPr>
          <w:rFonts w:hint="eastAsia"/>
        </w:rPr>
      </w:pPr>
    </w:p>
    <w:p>
      <w:pPr>
        <w:ind w:firstLine="200"/>
        <w:rPr>
          <w:rFonts w:hint="eastAsia"/>
        </w:rPr>
      </w:pPr>
    </w:p>
    <w:p>
      <w:pPr>
        <w:ind w:firstLine="200"/>
        <w:rPr>
          <w:rFonts w:hint="eastAsia"/>
        </w:rPr>
      </w:pPr>
    </w:p>
    <w:p>
      <w:pPr>
        <w:ind w:firstLine="200"/>
        <w:rPr>
          <w:rFonts w:hint="eastAsia"/>
        </w:rPr>
      </w:pPr>
    </w:p>
    <w:p>
      <w:pPr>
        <w:ind w:firstLine="200"/>
        <w:rPr>
          <w:rFonts w:hint="eastAsia"/>
        </w:rPr>
      </w:pPr>
    </w:p>
    <w:p>
      <w:pPr>
        <w:ind w:firstLine="200"/>
        <w:rPr>
          <w:rFonts w:hint="eastAsia"/>
        </w:rPr>
      </w:pPr>
    </w:p>
    <w:p>
      <w:pPr>
        <w:ind w:firstLine="200"/>
        <w:rPr>
          <w:rFonts w:hint="eastAsia"/>
        </w:rPr>
      </w:pPr>
    </w:p>
    <w:p>
      <w:pPr>
        <w:ind w:firstLine="200"/>
        <w:rPr>
          <w:rFonts w:hint="eastAsia"/>
        </w:rPr>
      </w:pPr>
    </w:p>
    <w:p>
      <w:pPr>
        <w:ind w:firstLine="200"/>
        <w:rPr>
          <w:rFonts w:hint="eastAsia"/>
        </w:rPr>
      </w:pPr>
    </w:p>
    <w:p>
      <w:pPr>
        <w:ind w:firstLine="200"/>
        <w:rPr>
          <w:rFonts w:hint="eastAsia"/>
          <w:sz w:val="24"/>
        </w:rPr>
      </w:pPr>
    </w:p>
    <w:p>
      <w:pPr>
        <w:spacing w:line="360" w:lineRule="auto"/>
        <w:ind w:firstLine="200"/>
        <w:jc w:val="center"/>
        <w:rPr>
          <w:rFonts w:hint="eastAsia"/>
          <w:sz w:val="24"/>
        </w:rPr>
      </w:pPr>
      <w:r>
        <w:rPr>
          <w:rFonts w:hint="eastAsia"/>
          <w:sz w:val="24"/>
          <w:lang w:val="en-US" w:eastAsia="zh-CN"/>
        </w:rPr>
        <w:t xml:space="preserve">                                                </w:t>
      </w:r>
      <w:r>
        <w:rPr>
          <w:rFonts w:hint="eastAsia"/>
          <w:sz w:val="24"/>
        </w:rPr>
        <w:t>湖南盈达电力建设有限公司</w:t>
      </w:r>
    </w:p>
    <w:p>
      <w:pPr>
        <w:spacing w:line="360" w:lineRule="auto"/>
        <w:ind w:right="480" w:firstLine="200"/>
        <w:jc w:val="center"/>
        <w:rPr>
          <w:rFonts w:hint="eastAsia"/>
          <w:sz w:val="24"/>
        </w:rPr>
      </w:pPr>
      <w:r>
        <w:rPr>
          <w:rFonts w:hint="eastAsia"/>
          <w:sz w:val="24"/>
        </w:rPr>
        <w:t xml:space="preserve">                                                 二○</w:t>
      </w:r>
      <w:r>
        <w:rPr>
          <w:rFonts w:hint="eastAsia"/>
          <w:sz w:val="24"/>
          <w:lang w:eastAsia="zh-CN"/>
        </w:rPr>
        <w:t>二</w:t>
      </w:r>
      <w:r>
        <w:rPr>
          <w:rFonts w:hint="eastAsia"/>
          <w:sz w:val="24"/>
        </w:rPr>
        <w:t>○年一月</w:t>
      </w:r>
    </w:p>
    <w:p>
      <w:pPr>
        <w:pStyle w:val="2"/>
      </w:pPr>
    </w:p>
    <w:p>
      <w:pPr>
        <w:pStyle w:val="2"/>
      </w:pPr>
    </w:p>
    <w:p>
      <w:pPr>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3"/>
        <w:spacing w:line="330" w:lineRule="atLeast"/>
        <w:jc w:val="center"/>
        <w:rPr>
          <w:rFonts w:hint="eastAsia"/>
          <w:b/>
          <w:sz w:val="30"/>
          <w:szCs w:val="30"/>
        </w:rPr>
      </w:pPr>
      <w:r>
        <w:rPr>
          <w:rFonts w:hint="eastAsia"/>
          <w:b/>
          <w:sz w:val="30"/>
          <w:szCs w:val="30"/>
        </w:rPr>
        <w:t>合同管理机构设置</w:t>
      </w:r>
    </w:p>
    <w:p>
      <w:pPr>
        <w:pStyle w:val="3"/>
        <w:spacing w:line="480" w:lineRule="auto"/>
        <w:ind w:firstLine="480" w:firstLineChars="200"/>
        <w:rPr>
          <w:rFonts w:hint="eastAsia"/>
        </w:rPr>
      </w:pPr>
      <w:r>
        <w:rPr>
          <w:rFonts w:hint="eastAsia"/>
        </w:rPr>
        <w:t>为进一步健全公司合同管理制度，搞好合同管理工作，公司特成立合同管理部门（科室）。</w:t>
      </w:r>
    </w:p>
    <w:p>
      <w:pPr>
        <w:pStyle w:val="3"/>
        <w:spacing w:line="480" w:lineRule="auto"/>
        <w:ind w:firstLine="360" w:firstLineChars="150"/>
        <w:rPr>
          <w:rFonts w:hint="eastAsia" w:eastAsia="宋体"/>
          <w:lang w:eastAsia="zh-CN"/>
        </w:rPr>
      </w:pPr>
      <w:r>
        <w:rPr>
          <w:rFonts w:hint="eastAsia"/>
        </w:rPr>
        <w:t>负责人：</w:t>
      </w:r>
      <w:r>
        <w:rPr>
          <w:rFonts w:hint="eastAsia"/>
          <w:lang w:eastAsia="zh-CN"/>
        </w:rPr>
        <w:t>黄泽勋</w:t>
      </w:r>
    </w:p>
    <w:p>
      <w:pPr>
        <w:pStyle w:val="3"/>
        <w:spacing w:line="480" w:lineRule="auto"/>
        <w:ind w:firstLine="360" w:firstLineChars="150"/>
        <w:rPr>
          <w:rFonts w:hint="eastAsia" w:eastAsia="宋体"/>
          <w:lang w:eastAsia="zh-CN"/>
        </w:rPr>
      </w:pPr>
      <w:r>
        <w:rPr>
          <w:rFonts w:hint="eastAsia"/>
        </w:rPr>
        <w:t>部门人员：</w:t>
      </w:r>
      <w:r>
        <w:rPr>
          <w:rFonts w:hint="eastAsia"/>
          <w:lang w:eastAsia="zh-CN"/>
        </w:rPr>
        <w:t>成芬</w:t>
      </w:r>
    </w:p>
    <w:p>
      <w:pPr>
        <w:pStyle w:val="3"/>
        <w:spacing w:line="240" w:lineRule="atLeast"/>
        <w:ind w:firstLine="360" w:firstLineChars="150"/>
        <w:rPr>
          <w:rFonts w:hint="eastAsia"/>
        </w:rPr>
      </w:pPr>
      <w:r>
        <w:rPr>
          <w:rFonts w:ascii="ˎ̥" w:hAnsi="ˎ̥"/>
          <w:color w:val="333333"/>
        </w:rPr>
        <w:t>专门负责企业所有工程合同的总体的管理工作。主要包括：</w:t>
      </w:r>
    </w:p>
    <w:p>
      <w:pPr>
        <w:pStyle w:val="4"/>
        <w:spacing w:line="240" w:lineRule="atLeast"/>
        <w:ind w:firstLine="360" w:firstLineChars="150"/>
        <w:rPr>
          <w:rFonts w:hint="eastAsia" w:ascii="ˎ̥" w:hAnsi="ˎ̥" w:eastAsia="宋体"/>
          <w:color w:val="333333"/>
          <w:lang w:eastAsia="zh-CN"/>
        </w:rPr>
      </w:pPr>
      <w:r>
        <w:rPr>
          <w:rFonts w:hint="eastAsia" w:ascii="ˎ̥" w:hAnsi="ˎ̥"/>
          <w:color w:val="333333"/>
        </w:rPr>
        <w:t>1、</w:t>
      </w:r>
      <w:r>
        <w:rPr>
          <w:rFonts w:ascii="ˎ̥" w:hAnsi="ˎ̥"/>
          <w:color w:val="333333"/>
        </w:rPr>
        <w:t>参与投标报价，对招标文件，对合同条件进行审查和分析</w:t>
      </w:r>
      <w:r>
        <w:rPr>
          <w:rFonts w:hint="eastAsia" w:ascii="ˎ̥" w:hAnsi="ˎ̥"/>
          <w:color w:val="333333"/>
          <w:lang w:eastAsia="zh-CN"/>
        </w:rPr>
        <w:t>；</w:t>
      </w:r>
    </w:p>
    <w:p>
      <w:pPr>
        <w:pStyle w:val="4"/>
        <w:spacing w:line="240" w:lineRule="atLeast"/>
        <w:ind w:firstLine="360" w:firstLineChars="150"/>
        <w:rPr>
          <w:rFonts w:hint="eastAsia" w:ascii="ˎ̥" w:hAnsi="ˎ̥" w:eastAsia="宋体"/>
          <w:color w:val="333333"/>
          <w:lang w:eastAsia="zh-CN"/>
        </w:rPr>
      </w:pPr>
      <w:r>
        <w:rPr>
          <w:rFonts w:hint="eastAsia" w:ascii="ˎ̥" w:hAnsi="ˎ̥"/>
          <w:color w:val="333333"/>
        </w:rPr>
        <w:t>2、</w:t>
      </w:r>
      <w:r>
        <w:rPr>
          <w:rFonts w:ascii="ˎ̥" w:hAnsi="ˎ̥"/>
          <w:color w:val="333333"/>
        </w:rPr>
        <w:t>收集市场和工程信息</w:t>
      </w:r>
      <w:r>
        <w:rPr>
          <w:rFonts w:hint="eastAsia" w:ascii="ˎ̥" w:hAnsi="ˎ̥"/>
          <w:color w:val="333333"/>
          <w:lang w:eastAsia="zh-CN"/>
        </w:rPr>
        <w:t>；</w:t>
      </w:r>
    </w:p>
    <w:p>
      <w:pPr>
        <w:pStyle w:val="4"/>
        <w:spacing w:line="240" w:lineRule="atLeast"/>
        <w:ind w:firstLine="360" w:firstLineChars="150"/>
        <w:rPr>
          <w:rFonts w:hint="eastAsia" w:ascii="ˎ̥" w:hAnsi="ˎ̥" w:eastAsia="宋体"/>
          <w:color w:val="333333"/>
          <w:lang w:eastAsia="zh-CN"/>
        </w:rPr>
      </w:pPr>
      <w:r>
        <w:rPr>
          <w:rFonts w:hint="eastAsia" w:ascii="ˎ̥" w:hAnsi="ˎ̥"/>
          <w:color w:val="333333"/>
        </w:rPr>
        <w:t>3、</w:t>
      </w:r>
      <w:r>
        <w:rPr>
          <w:rFonts w:ascii="ˎ̥" w:hAnsi="ˎ̥"/>
          <w:color w:val="333333"/>
        </w:rPr>
        <w:t>对工程合同进行总体策划</w:t>
      </w:r>
      <w:r>
        <w:rPr>
          <w:rFonts w:hint="eastAsia" w:ascii="ˎ̥" w:hAnsi="ˎ̥"/>
          <w:color w:val="333333"/>
          <w:lang w:eastAsia="zh-CN"/>
        </w:rPr>
        <w:t>；</w:t>
      </w:r>
    </w:p>
    <w:p>
      <w:pPr>
        <w:pStyle w:val="4"/>
        <w:spacing w:line="240" w:lineRule="atLeast"/>
        <w:ind w:firstLine="360" w:firstLineChars="150"/>
        <w:rPr>
          <w:rFonts w:hint="eastAsia" w:ascii="ˎ̥" w:hAnsi="ˎ̥" w:eastAsia="宋体"/>
          <w:color w:val="333333"/>
          <w:lang w:eastAsia="zh-CN"/>
        </w:rPr>
      </w:pPr>
      <w:r>
        <w:rPr>
          <w:rFonts w:hint="eastAsia" w:ascii="ˎ̥" w:hAnsi="ˎ̥"/>
          <w:color w:val="333333"/>
        </w:rPr>
        <w:t>4、</w:t>
      </w:r>
      <w:r>
        <w:rPr>
          <w:rFonts w:ascii="ˎ̥" w:hAnsi="ˎ̥"/>
          <w:color w:val="333333"/>
        </w:rPr>
        <w:t>参与合同谈判与合同的签订，为报价、合同谈判和签订提出意见、建议甚至警告</w:t>
      </w:r>
      <w:r>
        <w:rPr>
          <w:rFonts w:hint="eastAsia" w:ascii="ˎ̥" w:hAnsi="ˎ̥"/>
          <w:color w:val="333333"/>
          <w:lang w:eastAsia="zh-CN"/>
        </w:rPr>
        <w:t>；</w:t>
      </w:r>
    </w:p>
    <w:p>
      <w:pPr>
        <w:pStyle w:val="4"/>
        <w:spacing w:line="240" w:lineRule="atLeast"/>
        <w:ind w:firstLine="360" w:firstLineChars="150"/>
        <w:rPr>
          <w:rFonts w:hint="eastAsia" w:ascii="ˎ̥" w:hAnsi="ˎ̥" w:eastAsia="宋体"/>
          <w:color w:val="333333"/>
          <w:lang w:eastAsia="zh-CN"/>
        </w:rPr>
      </w:pPr>
      <w:r>
        <w:rPr>
          <w:rFonts w:hint="eastAsia" w:ascii="ˎ̥" w:hAnsi="ˎ̥"/>
          <w:color w:val="333333"/>
        </w:rPr>
        <w:t>5、</w:t>
      </w:r>
      <w:r>
        <w:rPr>
          <w:rFonts w:ascii="ˎ̥" w:hAnsi="ˎ̥"/>
          <w:color w:val="333333"/>
        </w:rPr>
        <w:t>向工程项目派遣合同管理人员</w:t>
      </w:r>
      <w:r>
        <w:rPr>
          <w:rFonts w:hint="eastAsia" w:ascii="ˎ̥" w:hAnsi="ˎ̥"/>
          <w:color w:val="333333"/>
          <w:lang w:eastAsia="zh-CN"/>
        </w:rPr>
        <w:t>；</w:t>
      </w:r>
    </w:p>
    <w:p>
      <w:pPr>
        <w:pStyle w:val="4"/>
        <w:spacing w:line="240" w:lineRule="atLeast"/>
        <w:ind w:firstLine="360" w:firstLineChars="150"/>
        <w:rPr>
          <w:rFonts w:hint="eastAsia" w:ascii="ˎ̥" w:hAnsi="ˎ̥" w:eastAsia="宋体"/>
          <w:color w:val="333333"/>
          <w:lang w:eastAsia="zh-CN"/>
        </w:rPr>
      </w:pPr>
      <w:r>
        <w:rPr>
          <w:rFonts w:hint="eastAsia" w:ascii="ˎ̥" w:hAnsi="ˎ̥"/>
          <w:color w:val="333333"/>
        </w:rPr>
        <w:t>6、</w:t>
      </w:r>
      <w:r>
        <w:rPr>
          <w:rFonts w:ascii="ˎ̥" w:hAnsi="ˎ̥"/>
          <w:color w:val="333333"/>
        </w:rPr>
        <w:t>对工程项目的合同履行情况进行汇总、分析，对工程项目的进度、成本和质量进行总体计划和控制</w:t>
      </w:r>
      <w:r>
        <w:rPr>
          <w:rFonts w:hint="eastAsia" w:ascii="ˎ̥" w:hAnsi="ˎ̥"/>
          <w:color w:val="333333"/>
          <w:lang w:eastAsia="zh-CN"/>
        </w:rPr>
        <w:t>；</w:t>
      </w:r>
    </w:p>
    <w:p>
      <w:pPr>
        <w:pStyle w:val="4"/>
        <w:spacing w:line="240" w:lineRule="atLeast"/>
        <w:ind w:firstLine="360" w:firstLineChars="150"/>
        <w:rPr>
          <w:rFonts w:hint="eastAsia" w:ascii="ˎ̥" w:hAnsi="ˎ̥" w:eastAsia="宋体"/>
          <w:color w:val="333333"/>
          <w:lang w:eastAsia="zh-CN"/>
        </w:rPr>
      </w:pPr>
      <w:r>
        <w:rPr>
          <w:rFonts w:hint="eastAsia" w:ascii="ˎ̥" w:hAnsi="ˎ̥"/>
          <w:color w:val="333333"/>
        </w:rPr>
        <w:t>7、</w:t>
      </w:r>
      <w:r>
        <w:rPr>
          <w:rFonts w:ascii="ˎ̥" w:hAnsi="ˎ̥"/>
          <w:color w:val="333333"/>
        </w:rPr>
        <w:t>协调项目各个合同的实施</w:t>
      </w:r>
      <w:r>
        <w:rPr>
          <w:rFonts w:hint="eastAsia" w:ascii="ˎ̥" w:hAnsi="ˎ̥"/>
          <w:color w:val="333333"/>
          <w:lang w:eastAsia="zh-CN"/>
        </w:rPr>
        <w:t>；</w:t>
      </w:r>
    </w:p>
    <w:p>
      <w:pPr>
        <w:pStyle w:val="4"/>
        <w:spacing w:line="240" w:lineRule="atLeast"/>
        <w:ind w:firstLine="360" w:firstLineChars="150"/>
        <w:rPr>
          <w:rFonts w:hint="eastAsia" w:ascii="ˎ̥" w:hAnsi="ˎ̥" w:eastAsia="宋体"/>
          <w:color w:val="333333"/>
          <w:lang w:eastAsia="zh-CN"/>
        </w:rPr>
      </w:pPr>
      <w:r>
        <w:rPr>
          <w:rFonts w:hint="eastAsia" w:ascii="ˎ̥" w:hAnsi="ˎ̥"/>
          <w:color w:val="333333"/>
        </w:rPr>
        <w:t>8、</w:t>
      </w:r>
      <w:r>
        <w:rPr>
          <w:rFonts w:ascii="ˎ̥" w:hAnsi="ˎ̥"/>
          <w:color w:val="333333"/>
        </w:rPr>
        <w:t>处理与业主，与其它方面重大的合同关系</w:t>
      </w:r>
      <w:r>
        <w:rPr>
          <w:rFonts w:hint="eastAsia" w:ascii="ˎ̥" w:hAnsi="ˎ̥"/>
          <w:color w:val="333333"/>
          <w:lang w:eastAsia="zh-CN"/>
        </w:rPr>
        <w:t>；</w:t>
      </w:r>
    </w:p>
    <w:p>
      <w:pPr>
        <w:pStyle w:val="4"/>
        <w:spacing w:line="240" w:lineRule="atLeast"/>
        <w:ind w:firstLine="360" w:firstLineChars="150"/>
        <w:rPr>
          <w:rFonts w:hint="eastAsia" w:ascii="ˎ̥" w:hAnsi="ˎ̥" w:eastAsia="宋体"/>
          <w:color w:val="333333"/>
          <w:lang w:eastAsia="zh-CN"/>
        </w:rPr>
      </w:pPr>
      <w:r>
        <w:rPr>
          <w:rFonts w:hint="eastAsia" w:ascii="ˎ̥" w:hAnsi="ˎ̥"/>
          <w:color w:val="333333"/>
        </w:rPr>
        <w:t>9、</w:t>
      </w:r>
      <w:r>
        <w:rPr>
          <w:rFonts w:ascii="ˎ̥" w:hAnsi="ˎ̥"/>
          <w:color w:val="333333"/>
        </w:rPr>
        <w:t>具体地组织重大的索赔</w:t>
      </w:r>
      <w:r>
        <w:rPr>
          <w:rFonts w:hint="eastAsia" w:ascii="ˎ̥" w:hAnsi="ˎ̥"/>
          <w:color w:val="333333"/>
          <w:lang w:eastAsia="zh-CN"/>
        </w:rPr>
        <w:t>；</w:t>
      </w:r>
    </w:p>
    <w:p>
      <w:pPr>
        <w:pStyle w:val="4"/>
        <w:spacing w:line="240" w:lineRule="atLeast"/>
        <w:ind w:firstLine="360" w:firstLineChars="150"/>
        <w:rPr>
          <w:rFonts w:hint="eastAsia" w:ascii="ˎ̥" w:hAnsi="ˎ̥"/>
          <w:color w:val="333333"/>
          <w:sz w:val="28"/>
          <w:szCs w:val="28"/>
        </w:rPr>
      </w:pPr>
      <w:r>
        <w:rPr>
          <w:rFonts w:hint="eastAsia" w:ascii="ˎ̥" w:hAnsi="ˎ̥"/>
          <w:color w:val="333333"/>
        </w:rPr>
        <w:t>10、</w:t>
      </w:r>
      <w:r>
        <w:rPr>
          <w:rFonts w:ascii="ˎ̥" w:hAnsi="ˎ̥"/>
          <w:color w:val="333333"/>
        </w:rPr>
        <w:t>对合同实施进行总的指导，分析和诊断</w:t>
      </w:r>
      <w:r>
        <w:rPr>
          <w:rFonts w:ascii="ˎ̥" w:hAnsi="ˎ̥"/>
          <w:color w:val="333333"/>
          <w:sz w:val="28"/>
          <w:szCs w:val="28"/>
        </w:rPr>
        <w:t>。</w:t>
      </w:r>
    </w:p>
    <w:p>
      <w:pPr>
        <w:pStyle w:val="4"/>
        <w:spacing w:line="240" w:lineRule="atLeast"/>
        <w:ind w:firstLine="420" w:firstLineChars="150"/>
        <w:rPr>
          <w:rFonts w:hint="eastAsia" w:ascii="ˎ̥" w:hAnsi="ˎ̥" w:eastAsia="宋体"/>
          <w:color w:val="333333"/>
          <w:sz w:val="28"/>
          <w:szCs w:val="28"/>
          <w:lang w:eastAsia="zh-CN"/>
        </w:rPr>
      </w:pPr>
      <w:r>
        <w:rPr>
          <w:rFonts w:hint="eastAsia" w:ascii="ˎ̥" w:hAnsi="ˎ̥"/>
          <w:color w:val="333333"/>
          <w:sz w:val="28"/>
          <w:szCs w:val="28"/>
        </w:rPr>
        <w:t xml:space="preserve">                           </w:t>
      </w:r>
      <w:r>
        <w:rPr>
          <w:rFonts w:hint="eastAsia" w:ascii="ˎ̥" w:hAnsi="ˎ̥"/>
          <w:color w:val="333333"/>
          <w:sz w:val="28"/>
          <w:szCs w:val="28"/>
          <w:lang w:val="en-US" w:eastAsia="zh-CN"/>
        </w:rPr>
        <w:t xml:space="preserve">     </w:t>
      </w:r>
      <w:r>
        <w:rPr>
          <w:rFonts w:hint="eastAsia" w:ascii="ˎ̥" w:hAnsi="ˎ̥"/>
          <w:color w:val="333333"/>
          <w:sz w:val="28"/>
          <w:szCs w:val="28"/>
          <w:lang w:eastAsia="zh-CN"/>
        </w:rPr>
        <w:t>湖南盈达电力建设有限公司</w:t>
      </w:r>
    </w:p>
    <w:p>
      <w:pPr>
        <w:pStyle w:val="4"/>
        <w:spacing w:line="240" w:lineRule="atLeast"/>
        <w:ind w:firstLine="420" w:firstLineChars="150"/>
        <w:rPr>
          <w:rFonts w:hint="eastAsia" w:ascii="ˎ̥" w:hAnsi="ˎ̥"/>
          <w:color w:val="333333"/>
          <w:sz w:val="28"/>
          <w:szCs w:val="28"/>
        </w:rPr>
      </w:pPr>
      <w:r>
        <w:rPr>
          <w:rFonts w:hint="eastAsia" w:ascii="ˎ̥" w:hAnsi="ˎ̥"/>
          <w:color w:val="333333"/>
          <w:sz w:val="28"/>
          <w:szCs w:val="28"/>
        </w:rPr>
        <w:t xml:space="preserve">                                     20</w:t>
      </w:r>
      <w:r>
        <w:rPr>
          <w:rFonts w:hint="eastAsia" w:ascii="ˎ̥" w:hAnsi="ˎ̥"/>
          <w:color w:val="333333"/>
          <w:sz w:val="28"/>
          <w:szCs w:val="28"/>
          <w:lang w:val="en-US" w:eastAsia="zh-CN"/>
        </w:rPr>
        <w:t>20</w:t>
      </w:r>
      <w:r>
        <w:rPr>
          <w:rFonts w:hint="eastAsia" w:ascii="ˎ̥" w:hAnsi="ˎ̥"/>
          <w:color w:val="333333"/>
          <w:sz w:val="28"/>
          <w:szCs w:val="28"/>
        </w:rPr>
        <w:t>年</w:t>
      </w:r>
      <w:r>
        <w:rPr>
          <w:rFonts w:hint="eastAsia" w:ascii="ˎ̥" w:hAnsi="ˎ̥"/>
          <w:color w:val="333333"/>
          <w:sz w:val="28"/>
          <w:szCs w:val="28"/>
          <w:lang w:val="en-US" w:eastAsia="zh-CN"/>
        </w:rPr>
        <w:t>1</w:t>
      </w:r>
      <w:r>
        <w:rPr>
          <w:rFonts w:hint="eastAsia" w:ascii="ˎ̥" w:hAnsi="ˎ̥"/>
          <w:color w:val="333333"/>
          <w:sz w:val="28"/>
          <w:szCs w:val="28"/>
        </w:rPr>
        <w:t>月2日</w:t>
      </w: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3"/>
        <w:spacing w:line="330" w:lineRule="atLeast"/>
        <w:jc w:val="center"/>
        <w:rPr>
          <w:rFonts w:hint="eastAsia"/>
          <w:sz w:val="32"/>
          <w:szCs w:val="32"/>
        </w:rPr>
      </w:pPr>
      <w:r>
        <w:rPr>
          <w:rFonts w:hint="eastAsia"/>
          <w:sz w:val="32"/>
          <w:szCs w:val="32"/>
        </w:rPr>
        <w:t>专职合同管理人员任命书</w:t>
      </w:r>
    </w:p>
    <w:p>
      <w:pPr>
        <w:pStyle w:val="3"/>
        <w:spacing w:line="330" w:lineRule="atLeast"/>
        <w:jc w:val="center"/>
        <w:rPr>
          <w:rFonts w:hint="eastAsia"/>
          <w:sz w:val="32"/>
          <w:szCs w:val="32"/>
        </w:rPr>
      </w:pPr>
    </w:p>
    <w:p>
      <w:pPr>
        <w:pStyle w:val="3"/>
        <w:spacing w:line="330" w:lineRule="atLeast"/>
        <w:jc w:val="center"/>
        <w:rPr>
          <w:rFonts w:hint="eastAsia"/>
          <w:sz w:val="32"/>
          <w:szCs w:val="32"/>
        </w:rPr>
      </w:pPr>
    </w:p>
    <w:p>
      <w:pPr>
        <w:pStyle w:val="3"/>
        <w:spacing w:line="480" w:lineRule="auto"/>
        <w:ind w:firstLine="840" w:firstLineChars="350"/>
        <w:rPr>
          <w:rFonts w:hint="eastAsia" w:eastAsia="宋体"/>
          <w:lang w:eastAsia="zh-CN"/>
        </w:rPr>
      </w:pPr>
      <w:r>
        <w:rPr>
          <w:rFonts w:hint="eastAsia"/>
        </w:rPr>
        <w:t xml:space="preserve">兹任命， </w:t>
      </w:r>
      <w:r>
        <w:rPr>
          <w:rFonts w:hint="eastAsia"/>
          <w:lang w:eastAsia="zh-CN"/>
        </w:rPr>
        <w:t>黄泽勋</w:t>
      </w:r>
      <w:r>
        <w:rPr>
          <w:rFonts w:hint="eastAsia"/>
          <w:lang w:val="en-US" w:eastAsia="zh-CN"/>
        </w:rPr>
        <w:t xml:space="preserve"> </w:t>
      </w:r>
      <w:r>
        <w:rPr>
          <w:rFonts w:hint="eastAsia"/>
        </w:rPr>
        <w:t>同志为我单位合同管理部门负责人，</w:t>
      </w:r>
      <w:r>
        <w:rPr>
          <w:rFonts w:hint="eastAsia"/>
          <w:lang w:val="en-US" w:eastAsia="zh-CN"/>
        </w:rPr>
        <w:t xml:space="preserve"> </w:t>
      </w:r>
      <w:r>
        <w:rPr>
          <w:rFonts w:hint="eastAsia"/>
          <w:lang w:eastAsia="zh-CN"/>
        </w:rPr>
        <w:t>成芬</w:t>
      </w:r>
      <w:r>
        <w:rPr>
          <w:rFonts w:hint="eastAsia"/>
        </w:rPr>
        <w:t xml:space="preserve"> 同志为我单位专职合同管理人员，以上人员均具备合同管理人员的从业资格</w:t>
      </w:r>
      <w:r>
        <w:rPr>
          <w:rFonts w:hint="eastAsia"/>
          <w:lang w:eastAsia="zh-CN"/>
        </w:rPr>
        <w:t>。</w:t>
      </w:r>
    </w:p>
    <w:p>
      <w:pPr>
        <w:pStyle w:val="3"/>
        <w:spacing w:line="480" w:lineRule="auto"/>
        <w:rPr>
          <w:rFonts w:hint="eastAsia"/>
        </w:rPr>
      </w:pPr>
    </w:p>
    <w:p>
      <w:pPr>
        <w:pStyle w:val="3"/>
        <w:spacing w:line="480" w:lineRule="auto"/>
        <w:ind w:firstLine="720" w:firstLineChars="300"/>
        <w:rPr>
          <w:rFonts w:hint="eastAsia"/>
        </w:rPr>
      </w:pPr>
      <w:r>
        <w:t>特此</w:t>
      </w:r>
      <w:r>
        <w:rPr>
          <w:rFonts w:hint="eastAsia"/>
        </w:rPr>
        <w:t>任命</w:t>
      </w:r>
    </w:p>
    <w:p>
      <w:pPr>
        <w:pStyle w:val="3"/>
        <w:spacing w:line="480" w:lineRule="auto"/>
      </w:pPr>
    </w:p>
    <w:p>
      <w:pPr>
        <w:pStyle w:val="4"/>
        <w:spacing w:line="240" w:lineRule="atLeast"/>
        <w:ind w:left="4319" w:leftChars="171" w:hanging="3960" w:hangingChars="1650"/>
        <w:rPr>
          <w:rFonts w:hint="eastAsia"/>
        </w:rPr>
      </w:pPr>
      <w:r>
        <w:t xml:space="preserve">                                                                                   </w:t>
      </w:r>
    </w:p>
    <w:p>
      <w:pPr>
        <w:pStyle w:val="4"/>
        <w:spacing w:line="240" w:lineRule="atLeast"/>
        <w:ind w:left="4319" w:leftChars="171" w:hanging="3960" w:hangingChars="1650"/>
        <w:rPr>
          <w:rFonts w:hint="eastAsia"/>
        </w:rPr>
      </w:pPr>
    </w:p>
    <w:p>
      <w:pPr>
        <w:pStyle w:val="4"/>
        <w:spacing w:line="240" w:lineRule="atLeast"/>
        <w:ind w:left="5308" w:leftChars="2261" w:hanging="560" w:hangingChars="200"/>
        <w:rPr>
          <w:rFonts w:hint="eastAsia" w:ascii="ˎ̥" w:hAnsi="ˎ̥"/>
          <w:color w:val="333333"/>
          <w:sz w:val="28"/>
          <w:szCs w:val="28"/>
        </w:rPr>
      </w:pPr>
      <w:r>
        <w:rPr>
          <w:rFonts w:hint="eastAsia" w:ascii="ˎ̥" w:hAnsi="ˎ̥"/>
          <w:color w:val="333333"/>
          <w:sz w:val="28"/>
          <w:szCs w:val="28"/>
          <w:lang w:eastAsia="zh-CN"/>
        </w:rPr>
        <w:t>湖南盈达电力建设有限公司</w:t>
      </w:r>
      <w:r>
        <w:rPr>
          <w:rFonts w:hint="eastAsia" w:ascii="ˎ̥" w:hAnsi="ˎ̥"/>
          <w:color w:val="333333"/>
          <w:sz w:val="28"/>
          <w:szCs w:val="28"/>
        </w:rPr>
        <w:t xml:space="preserve">                                     20</w:t>
      </w:r>
      <w:r>
        <w:rPr>
          <w:rFonts w:hint="eastAsia" w:ascii="ˎ̥" w:hAnsi="ˎ̥"/>
          <w:color w:val="333333"/>
          <w:sz w:val="28"/>
          <w:szCs w:val="28"/>
          <w:lang w:val="en-US" w:eastAsia="zh-CN"/>
        </w:rPr>
        <w:t>20</w:t>
      </w:r>
      <w:r>
        <w:rPr>
          <w:rFonts w:hint="eastAsia" w:ascii="ˎ̥" w:hAnsi="ˎ̥"/>
          <w:color w:val="333333"/>
          <w:sz w:val="28"/>
          <w:szCs w:val="28"/>
        </w:rPr>
        <w:t>年1月2日</w:t>
      </w: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eastAsia="宋体"/>
          <w:lang w:eastAsia="zh-CN"/>
        </w:rPr>
      </w:pPr>
      <w:r>
        <w:rPr>
          <w:rFonts w:hint="eastAsia" w:eastAsia="宋体"/>
          <w:lang w:eastAsia="zh-CN"/>
        </w:rPr>
        <w:drawing>
          <wp:inline distT="0" distB="0" distL="114300" distR="114300">
            <wp:extent cx="5927090" cy="7757160"/>
            <wp:effectExtent l="0" t="0" r="16510" b="15240"/>
            <wp:docPr id="2" name="图片 2" descr="黄泽勋工程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黄泽勋工程师"/>
                    <pic:cNvPicPr>
                      <a:picLocks noChangeAspect="1"/>
                    </pic:cNvPicPr>
                  </pic:nvPicPr>
                  <pic:blipFill>
                    <a:blip r:embed="rId4"/>
                    <a:stretch>
                      <a:fillRect/>
                    </a:stretch>
                  </pic:blipFill>
                  <pic:spPr>
                    <a:xfrm>
                      <a:off x="0" y="0"/>
                      <a:ext cx="5927090" cy="7757160"/>
                    </a:xfrm>
                    <a:prstGeom prst="rect">
                      <a:avLst/>
                    </a:prstGeom>
                  </pic:spPr>
                </pic:pic>
              </a:graphicData>
            </a:graphic>
          </wp:inline>
        </w:drawing>
      </w:r>
    </w:p>
    <w:p>
      <w:pPr>
        <w:pStyle w:val="2"/>
        <w:rPr>
          <w:rFonts w:hint="eastAsia" w:eastAsia="宋体"/>
          <w:lang w:eastAsia="zh-CN"/>
        </w:rPr>
      </w:pPr>
    </w:p>
    <w:p>
      <w:pPr>
        <w:pStyle w:val="2"/>
        <w:rPr>
          <w:rFonts w:hint="eastAsia" w:eastAsia="宋体"/>
          <w:lang w:eastAsia="zh-CN"/>
        </w:rPr>
      </w:pPr>
    </w:p>
    <w:p>
      <w:pPr>
        <w:pStyle w:val="2"/>
        <w:rPr>
          <w:rFonts w:hint="eastAsia" w:eastAsia="宋体"/>
          <w:lang w:eastAsia="zh-CN"/>
        </w:rPr>
      </w:pPr>
    </w:p>
    <w:p>
      <w:pPr>
        <w:pStyle w:val="2"/>
        <w:rPr>
          <w:rFonts w:hint="eastAsia" w:eastAsia="宋体"/>
          <w:lang w:eastAsia="zh-CN"/>
        </w:rPr>
      </w:pPr>
    </w:p>
    <w:p>
      <w:pPr>
        <w:pStyle w:val="2"/>
        <w:rPr>
          <w:rFonts w:hint="eastAsia" w:eastAsia="宋体"/>
          <w:lang w:eastAsia="zh-CN"/>
        </w:rPr>
      </w:pPr>
    </w:p>
    <w:p>
      <w:pPr>
        <w:pStyle w:val="2"/>
        <w:rPr>
          <w:rFonts w:hint="eastAsia" w:eastAsia="宋体"/>
          <w:lang w:eastAsia="zh-CN"/>
        </w:rPr>
      </w:pPr>
    </w:p>
    <w:p>
      <w:pPr>
        <w:pStyle w:val="2"/>
        <w:jc w:val="center"/>
        <w:rPr>
          <w:rFonts w:hint="eastAsia" w:eastAsia="宋体"/>
          <w:lang w:eastAsia="zh-CN"/>
        </w:rPr>
      </w:pPr>
      <w:r>
        <w:rPr>
          <w:rFonts w:hint="eastAsia" w:eastAsia="宋体"/>
          <w:lang w:eastAsia="zh-CN"/>
        </w:rPr>
        <w:drawing>
          <wp:inline distT="0" distB="0" distL="114300" distR="114300">
            <wp:extent cx="4050665" cy="8965565"/>
            <wp:effectExtent l="0" t="0" r="6985" b="6985"/>
            <wp:docPr id="5" name="图片 5" descr="成芬档案员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成芬档案员证"/>
                    <pic:cNvPicPr>
                      <a:picLocks noChangeAspect="1"/>
                    </pic:cNvPicPr>
                  </pic:nvPicPr>
                  <pic:blipFill>
                    <a:blip r:embed="rId5"/>
                    <a:srcRect l="17922" t="-204" r="17898" b="-204"/>
                    <a:stretch>
                      <a:fillRect/>
                    </a:stretch>
                  </pic:blipFill>
                  <pic:spPr>
                    <a:xfrm>
                      <a:off x="0" y="0"/>
                      <a:ext cx="4050665" cy="8965565"/>
                    </a:xfrm>
                    <a:prstGeom prst="rect">
                      <a:avLst/>
                    </a:prstGeom>
                  </pic:spPr>
                </pic:pic>
              </a:graphicData>
            </a:graphic>
          </wp:inline>
        </w:drawing>
      </w:r>
      <w:bookmarkStart w:id="0" w:name="_GoBack"/>
      <w:bookmarkEnd w:id="0"/>
    </w:p>
    <w:sectPr>
      <w:pgSz w:w="11906" w:h="16838"/>
      <w:pgMar w:top="1134" w:right="1304" w:bottom="1134" w:left="1304" w:header="851" w:footer="992" w:gutter="0"/>
      <w:cols w:space="0" w:num="1"/>
      <w:rtlGutter w:val="0"/>
      <w:docGrid w:type="lines" w:linePitch="32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ˎ̥">
    <w:altName w:val="Times New Roman"/>
    <w:panose1 w:val="00000000000000000000"/>
    <w:charset w:val="00"/>
    <w:family w:val="roma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6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667784"/>
    <w:rsid w:val="01B83F92"/>
    <w:rsid w:val="030A119C"/>
    <w:rsid w:val="13F47103"/>
    <w:rsid w:val="2B8C00D9"/>
    <w:rsid w:val="2F2D1965"/>
    <w:rsid w:val="33667784"/>
    <w:rsid w:val="410630BF"/>
    <w:rsid w:val="53A05AF1"/>
    <w:rsid w:val="61137C66"/>
    <w:rsid w:val="765B7C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unhideWhenUsed/>
    <w:qFormat/>
    <w:uiPriority w:val="0"/>
    <w:rPr>
      <w:rFonts w:hint="eastAsia" w:ascii="宋体" w:hAnsi="Courier New"/>
    </w:rPr>
  </w:style>
  <w:style w:type="paragraph" w:styleId="3">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paragraph" w:customStyle="1" w:styleId="7">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2022-01-21T03:09:00Z</dcterms:created>
  <dc:creator>Hui</dc:creator>
  <cp:lastModifiedBy>Hui</cp:lastModifiedBy>
  <dcterms:modified xsi:type="dcterms:W3CDTF">2022-01-21T06:46:05Z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D5BFBC283A69445C8F83832262424C03</vt:lpwstr>
  </property>
</Properties>
</file>